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3A636B" w:rsidRPr="007C18C5" w14:paraId="17114BF7" w14:textId="77777777" w:rsidTr="000B7F58">
        <w:tc>
          <w:tcPr>
            <w:tcW w:w="10466" w:type="dxa"/>
          </w:tcPr>
          <w:p w14:paraId="139B51F6" w14:textId="77777777" w:rsidR="00570A75" w:rsidRPr="007C18C5" w:rsidRDefault="00570A75" w:rsidP="00570A75">
            <w:pPr>
              <w:jc w:val="center"/>
              <w:rPr>
                <w:rFonts w:ascii="Arial" w:hAnsi="Arial" w:cs="Arial"/>
                <w:sz w:val="16"/>
                <w:szCs w:val="16"/>
              </w:rPr>
            </w:pPr>
            <w:r w:rsidRPr="007C18C5">
              <w:rPr>
                <w:rFonts w:ascii="Arial" w:hAnsi="Arial" w:cs="Arial"/>
                <w:sz w:val="16"/>
                <w:szCs w:val="16"/>
              </w:rPr>
              <w:t>CUMBERLAND COUNCIL</w:t>
            </w:r>
          </w:p>
          <w:p w14:paraId="48A4106D" w14:textId="77777777" w:rsidR="00570A75" w:rsidRPr="007C18C5" w:rsidRDefault="00570A75" w:rsidP="00570A75">
            <w:pPr>
              <w:jc w:val="center"/>
              <w:rPr>
                <w:rFonts w:ascii="Arial" w:hAnsi="Arial" w:cs="Arial"/>
                <w:sz w:val="16"/>
                <w:szCs w:val="16"/>
              </w:rPr>
            </w:pPr>
            <w:r w:rsidRPr="007C18C5">
              <w:rPr>
                <w:rFonts w:ascii="Arial" w:hAnsi="Arial" w:cs="Arial"/>
                <w:sz w:val="16"/>
                <w:szCs w:val="16"/>
              </w:rPr>
              <w:t>NOTICE OF VARIATION OF CAR PARK CHARGES</w:t>
            </w:r>
          </w:p>
          <w:p w14:paraId="6AA7A31A" w14:textId="33A7CA6E" w:rsidR="00570A75" w:rsidRPr="007C18C5" w:rsidRDefault="00317B91" w:rsidP="00165C06">
            <w:pPr>
              <w:rPr>
                <w:rFonts w:ascii="Arial" w:hAnsi="Arial" w:cs="Arial"/>
                <w:sz w:val="16"/>
                <w:szCs w:val="16"/>
              </w:rPr>
            </w:pPr>
            <w:r w:rsidRPr="007C18C5">
              <w:rPr>
                <w:rFonts w:ascii="Arial" w:hAnsi="Arial" w:cs="Arial"/>
                <w:sz w:val="16"/>
                <w:szCs w:val="16"/>
              </w:rPr>
              <w:t xml:space="preserve">                                             ALLERDALE BOROUGH COUNCIL (OFF STREET PARKING PLACES) ORDER 2018</w:t>
            </w:r>
          </w:p>
          <w:p w14:paraId="49B81BF5" w14:textId="77777777" w:rsidR="00884504" w:rsidRPr="007C18C5" w:rsidRDefault="00884504" w:rsidP="00D73B5C">
            <w:pPr>
              <w:jc w:val="center"/>
              <w:rPr>
                <w:rFonts w:ascii="Arial" w:hAnsi="Arial" w:cs="Arial"/>
                <w:b/>
                <w:bCs/>
                <w:sz w:val="16"/>
                <w:szCs w:val="16"/>
              </w:rPr>
            </w:pPr>
          </w:p>
          <w:p w14:paraId="000786AF" w14:textId="16EAA474" w:rsidR="00884504" w:rsidRPr="007C18C5" w:rsidRDefault="00884504" w:rsidP="00D73B5C">
            <w:pPr>
              <w:rPr>
                <w:rFonts w:ascii="Arial" w:hAnsi="Arial" w:cs="Arial"/>
                <w:sz w:val="16"/>
                <w:szCs w:val="16"/>
              </w:rPr>
            </w:pPr>
            <w:r w:rsidRPr="007C18C5">
              <w:rPr>
                <w:rFonts w:ascii="Arial" w:hAnsi="Arial" w:cs="Arial"/>
                <w:sz w:val="16"/>
                <w:szCs w:val="16"/>
              </w:rPr>
              <w:t>N</w:t>
            </w:r>
            <w:r w:rsidR="00165C06" w:rsidRPr="007C18C5">
              <w:rPr>
                <w:rFonts w:ascii="Arial" w:hAnsi="Arial" w:cs="Arial"/>
                <w:sz w:val="16"/>
                <w:szCs w:val="16"/>
              </w:rPr>
              <w:t>otice</w:t>
            </w:r>
            <w:r w:rsidRPr="007C18C5">
              <w:rPr>
                <w:rFonts w:ascii="Arial" w:hAnsi="Arial" w:cs="Arial"/>
                <w:sz w:val="16"/>
                <w:szCs w:val="16"/>
              </w:rPr>
              <w:t xml:space="preserve"> is hereby given that pursuant to</w:t>
            </w:r>
            <w:r w:rsidR="00CC743C" w:rsidRPr="007C18C5">
              <w:rPr>
                <w:rFonts w:ascii="Arial" w:hAnsi="Arial" w:cs="Arial"/>
                <w:sz w:val="16"/>
                <w:szCs w:val="16"/>
              </w:rPr>
              <w:t xml:space="preserve"> its</w:t>
            </w:r>
            <w:r w:rsidRPr="007C18C5">
              <w:rPr>
                <w:rFonts w:ascii="Arial" w:hAnsi="Arial" w:cs="Arial"/>
                <w:sz w:val="16"/>
                <w:szCs w:val="16"/>
              </w:rPr>
              <w:t xml:space="preserve"> powers under Section 35C of the Road Traffic Regulation Act 1984 as amended and Regulation 25 of the Local Authorities Traffic Orders (Procedure) (England and Wales) Regulations 1996 and all other enabling powers </w:t>
            </w:r>
            <w:r w:rsidR="00165C06" w:rsidRPr="007C18C5">
              <w:rPr>
                <w:rFonts w:ascii="Arial" w:hAnsi="Arial" w:cs="Arial"/>
                <w:sz w:val="16"/>
                <w:szCs w:val="16"/>
              </w:rPr>
              <w:t>Cumberland Council</w:t>
            </w:r>
            <w:r w:rsidRPr="007C18C5">
              <w:rPr>
                <w:rFonts w:ascii="Arial" w:hAnsi="Arial" w:cs="Arial"/>
                <w:sz w:val="16"/>
                <w:szCs w:val="16"/>
              </w:rPr>
              <w:t xml:space="preserve"> will, with effect from </w:t>
            </w:r>
            <w:r w:rsidR="00A3214F" w:rsidRPr="007C18C5">
              <w:rPr>
                <w:rFonts w:ascii="Arial" w:hAnsi="Arial" w:cs="Arial"/>
                <w:sz w:val="16"/>
                <w:szCs w:val="16"/>
              </w:rPr>
              <w:t>4</w:t>
            </w:r>
            <w:r w:rsidR="00A1320D" w:rsidRPr="007C18C5">
              <w:rPr>
                <w:rFonts w:ascii="Arial" w:hAnsi="Arial" w:cs="Arial"/>
                <w:sz w:val="16"/>
                <w:szCs w:val="16"/>
              </w:rPr>
              <w:t xml:space="preserve"> April </w:t>
            </w:r>
            <w:r w:rsidR="000B7F58" w:rsidRPr="007C18C5">
              <w:rPr>
                <w:rFonts w:ascii="Arial" w:hAnsi="Arial" w:cs="Arial"/>
                <w:sz w:val="16"/>
                <w:szCs w:val="16"/>
              </w:rPr>
              <w:t>2024</w:t>
            </w:r>
            <w:r w:rsidRPr="007C18C5">
              <w:rPr>
                <w:rFonts w:ascii="Arial" w:hAnsi="Arial" w:cs="Arial"/>
                <w:sz w:val="16"/>
                <w:szCs w:val="16"/>
              </w:rPr>
              <w:t>, vary the charges to places specified in the above named Order (“The Order”) (as amended) and listed below.</w:t>
            </w:r>
          </w:p>
          <w:p w14:paraId="2961530E" w14:textId="77777777" w:rsidR="00884504" w:rsidRPr="007C18C5" w:rsidRDefault="00884504" w:rsidP="00D73B5C">
            <w:pPr>
              <w:jc w:val="center"/>
              <w:rPr>
                <w:rFonts w:ascii="Arial" w:hAnsi="Arial" w:cs="Arial"/>
                <w:b/>
                <w:bCs/>
                <w:sz w:val="16"/>
                <w:szCs w:val="16"/>
              </w:rPr>
            </w:pPr>
          </w:p>
          <w:p w14:paraId="3C0B42DF" w14:textId="612936C7" w:rsidR="00A1320D" w:rsidRPr="007C18C5" w:rsidRDefault="003A636B" w:rsidP="001A116B">
            <w:pPr>
              <w:jc w:val="center"/>
              <w:rPr>
                <w:rFonts w:ascii="Arial" w:hAnsi="Arial" w:cs="Arial"/>
                <w:sz w:val="16"/>
                <w:szCs w:val="16"/>
              </w:rPr>
            </w:pPr>
            <w:r w:rsidRPr="007C18C5">
              <w:rPr>
                <w:rFonts w:ascii="Arial" w:hAnsi="Arial" w:cs="Arial"/>
                <w:b/>
                <w:bCs/>
                <w:sz w:val="16"/>
                <w:szCs w:val="16"/>
              </w:rPr>
              <w:t>CAR PARK</w:t>
            </w:r>
            <w:r w:rsidR="004F7C48" w:rsidRPr="007C18C5">
              <w:rPr>
                <w:rFonts w:ascii="Arial" w:hAnsi="Arial" w:cs="Arial"/>
                <w:b/>
                <w:bCs/>
                <w:sz w:val="16"/>
                <w:szCs w:val="16"/>
              </w:rPr>
              <w:t xml:space="preserve"> </w:t>
            </w:r>
            <w:r w:rsidRPr="007C18C5">
              <w:rPr>
                <w:rFonts w:ascii="Arial" w:hAnsi="Arial" w:cs="Arial"/>
                <w:b/>
                <w:bCs/>
                <w:sz w:val="16"/>
                <w:szCs w:val="16"/>
              </w:rPr>
              <w:t>TICKET CHARGES</w:t>
            </w:r>
          </w:p>
        </w:tc>
      </w:tr>
    </w:tbl>
    <w:p w14:paraId="0904BAD1" w14:textId="77777777" w:rsidR="00FA58E3" w:rsidRPr="007C18C5" w:rsidRDefault="00FA58E3" w:rsidP="00D73B5C">
      <w:pPr>
        <w:rPr>
          <w:rFonts w:ascii="Arial" w:hAnsi="Arial" w:cs="Arial"/>
          <w:b/>
          <w:bCs/>
          <w:sz w:val="16"/>
          <w:szCs w:val="16"/>
        </w:rPr>
        <w:sectPr w:rsidR="00FA58E3" w:rsidRPr="007C18C5" w:rsidSect="00F72DAE">
          <w:headerReference w:type="even" r:id="rId6"/>
          <w:headerReference w:type="default" r:id="rId7"/>
          <w:footerReference w:type="even" r:id="rId8"/>
          <w:footerReference w:type="default" r:id="rId9"/>
          <w:headerReference w:type="first" r:id="rId10"/>
          <w:footerReference w:type="first" r:id="rId11"/>
          <w:pgSz w:w="11906" w:h="16838" w:code="9"/>
          <w:pgMar w:top="567" w:right="720" w:bottom="567" w:left="720"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3"/>
        <w:gridCol w:w="222"/>
        <w:gridCol w:w="5221"/>
      </w:tblGrid>
      <w:tr w:rsidR="003A636B" w:rsidRPr="007C18C5" w14:paraId="27BA60E2" w14:textId="77777777" w:rsidTr="00542D16">
        <w:tc>
          <w:tcPr>
            <w:tcW w:w="5122" w:type="dxa"/>
          </w:tcPr>
          <w:tbl>
            <w:tblPr>
              <w:tblStyle w:val="TableGrid"/>
              <w:tblW w:w="4847" w:type="dxa"/>
              <w:tblLook w:val="04A0" w:firstRow="1" w:lastRow="0" w:firstColumn="1" w:lastColumn="0" w:noHBand="0" w:noVBand="1"/>
            </w:tblPr>
            <w:tblGrid>
              <w:gridCol w:w="2437"/>
              <w:gridCol w:w="1276"/>
              <w:gridCol w:w="1134"/>
            </w:tblGrid>
            <w:tr w:rsidR="00355B34" w:rsidRPr="007C18C5" w14:paraId="6B847F8C" w14:textId="77777777" w:rsidTr="007A64FE">
              <w:tc>
                <w:tcPr>
                  <w:tcW w:w="4847" w:type="dxa"/>
                  <w:gridSpan w:val="3"/>
                </w:tcPr>
                <w:p w14:paraId="0FE8A812" w14:textId="3566768D" w:rsidR="00355B34" w:rsidRPr="007C18C5" w:rsidRDefault="00355B34" w:rsidP="0085375C">
                  <w:pPr>
                    <w:jc w:val="center"/>
                    <w:rPr>
                      <w:rFonts w:ascii="Arial" w:hAnsi="Arial" w:cs="Arial"/>
                      <w:b/>
                      <w:bCs/>
                      <w:sz w:val="16"/>
                      <w:szCs w:val="16"/>
                    </w:rPr>
                  </w:pPr>
                  <w:r w:rsidRPr="007C18C5">
                    <w:rPr>
                      <w:rFonts w:ascii="Arial" w:hAnsi="Arial" w:cs="Arial"/>
                      <w:b/>
                      <w:bCs/>
                      <w:sz w:val="16"/>
                      <w:szCs w:val="16"/>
                    </w:rPr>
                    <w:t>ALLERDALE HOUSE, BROW TOP,</w:t>
                  </w:r>
                  <w:r w:rsidR="0090307F" w:rsidRPr="007C18C5">
                    <w:rPr>
                      <w:rFonts w:ascii="Arial" w:hAnsi="Arial" w:cs="Arial"/>
                      <w:b/>
                      <w:bCs/>
                      <w:sz w:val="16"/>
                      <w:szCs w:val="16"/>
                    </w:rPr>
                    <w:t xml:space="preserve"> BROW TOP ANNEXE AND </w:t>
                  </w:r>
                  <w:r w:rsidRPr="007C18C5">
                    <w:rPr>
                      <w:rFonts w:ascii="Arial" w:hAnsi="Arial" w:cs="Arial"/>
                      <w:b/>
                      <w:bCs/>
                      <w:sz w:val="16"/>
                      <w:szCs w:val="16"/>
                    </w:rPr>
                    <w:t xml:space="preserve"> ELIZABETH STREET, WORKINGTON</w:t>
                  </w:r>
                </w:p>
              </w:tc>
            </w:tr>
            <w:tr w:rsidR="00355B34" w:rsidRPr="007C18C5" w14:paraId="613A9875" w14:textId="77777777" w:rsidTr="008E6FDA">
              <w:tc>
                <w:tcPr>
                  <w:tcW w:w="2437" w:type="dxa"/>
                </w:tcPr>
                <w:p w14:paraId="551E02DD" w14:textId="77777777" w:rsidR="00355B34" w:rsidRPr="007C18C5" w:rsidRDefault="00355B34" w:rsidP="008E6FDA">
                  <w:pPr>
                    <w:rPr>
                      <w:rFonts w:ascii="Arial" w:hAnsi="Arial" w:cs="Arial"/>
                      <w:sz w:val="16"/>
                      <w:szCs w:val="16"/>
                    </w:rPr>
                  </w:pPr>
                  <w:r w:rsidRPr="007C18C5">
                    <w:rPr>
                      <w:rFonts w:ascii="Arial" w:hAnsi="Arial" w:cs="Arial"/>
                      <w:b/>
                      <w:bCs/>
                      <w:sz w:val="16"/>
                      <w:szCs w:val="16"/>
                    </w:rPr>
                    <w:t>Tariff Band</w:t>
                  </w:r>
                </w:p>
              </w:tc>
              <w:tc>
                <w:tcPr>
                  <w:tcW w:w="1276" w:type="dxa"/>
                </w:tcPr>
                <w:p w14:paraId="7B60AC6D" w14:textId="77777777" w:rsidR="00355B34" w:rsidRPr="007C18C5" w:rsidRDefault="00355B34" w:rsidP="008E6FDA">
                  <w:pPr>
                    <w:jc w:val="center"/>
                    <w:rPr>
                      <w:rFonts w:ascii="Arial" w:hAnsi="Arial" w:cs="Arial"/>
                      <w:sz w:val="16"/>
                      <w:szCs w:val="16"/>
                    </w:rPr>
                  </w:pPr>
                  <w:r w:rsidRPr="007C18C5">
                    <w:rPr>
                      <w:rFonts w:ascii="Arial" w:hAnsi="Arial" w:cs="Arial"/>
                      <w:b/>
                      <w:bCs/>
                      <w:sz w:val="16"/>
                      <w:szCs w:val="16"/>
                    </w:rPr>
                    <w:t>Existing Charge</w:t>
                  </w:r>
                </w:p>
              </w:tc>
              <w:tc>
                <w:tcPr>
                  <w:tcW w:w="1134" w:type="dxa"/>
                  <w:tcBorders>
                    <w:right w:val="single" w:sz="4" w:space="0" w:color="auto"/>
                  </w:tcBorders>
                </w:tcPr>
                <w:p w14:paraId="46C3D120" w14:textId="77777777" w:rsidR="00355B34" w:rsidRPr="007C18C5" w:rsidRDefault="00355B34" w:rsidP="008E6FDA">
                  <w:pPr>
                    <w:jc w:val="center"/>
                    <w:rPr>
                      <w:rFonts w:ascii="Arial" w:hAnsi="Arial" w:cs="Arial"/>
                      <w:sz w:val="16"/>
                      <w:szCs w:val="16"/>
                    </w:rPr>
                  </w:pPr>
                  <w:r w:rsidRPr="007C18C5">
                    <w:rPr>
                      <w:rFonts w:ascii="Arial" w:hAnsi="Arial" w:cs="Arial"/>
                      <w:b/>
                      <w:bCs/>
                      <w:sz w:val="16"/>
                      <w:szCs w:val="16"/>
                    </w:rPr>
                    <w:t>New Charge with effect from 4 April 2024</w:t>
                  </w:r>
                </w:p>
              </w:tc>
            </w:tr>
            <w:tr w:rsidR="00355B34" w:rsidRPr="007C18C5" w14:paraId="56B7105E" w14:textId="77777777" w:rsidTr="007A64FE">
              <w:tc>
                <w:tcPr>
                  <w:tcW w:w="2437" w:type="dxa"/>
                </w:tcPr>
                <w:p w14:paraId="1FF7A68F" w14:textId="77777777" w:rsidR="00355B34" w:rsidRPr="007C18C5" w:rsidRDefault="00355B34" w:rsidP="00355B34">
                  <w:pPr>
                    <w:rPr>
                      <w:rFonts w:ascii="Arial" w:hAnsi="Arial" w:cs="Arial"/>
                      <w:sz w:val="16"/>
                      <w:szCs w:val="16"/>
                    </w:rPr>
                  </w:pPr>
                </w:p>
              </w:tc>
              <w:tc>
                <w:tcPr>
                  <w:tcW w:w="1276" w:type="dxa"/>
                </w:tcPr>
                <w:p w14:paraId="7ABD7E8F" w14:textId="77777777" w:rsidR="00355B34" w:rsidRPr="007C18C5" w:rsidRDefault="00355B34" w:rsidP="00355B34">
                  <w:pPr>
                    <w:jc w:val="center"/>
                    <w:rPr>
                      <w:rFonts w:ascii="Arial" w:hAnsi="Arial" w:cs="Arial"/>
                      <w:sz w:val="16"/>
                      <w:szCs w:val="16"/>
                    </w:rPr>
                  </w:pPr>
                  <w:r w:rsidRPr="007C18C5">
                    <w:rPr>
                      <w:rFonts w:ascii="Arial" w:hAnsi="Arial" w:cs="Arial"/>
                      <w:sz w:val="16"/>
                      <w:szCs w:val="16"/>
                    </w:rPr>
                    <w:t>Every day</w:t>
                  </w:r>
                </w:p>
              </w:tc>
              <w:tc>
                <w:tcPr>
                  <w:tcW w:w="1134" w:type="dxa"/>
                </w:tcPr>
                <w:p w14:paraId="52AD2025" w14:textId="77777777" w:rsidR="00355B34" w:rsidRPr="007C18C5" w:rsidRDefault="00355B34" w:rsidP="00355B34">
                  <w:pPr>
                    <w:jc w:val="center"/>
                    <w:rPr>
                      <w:rFonts w:ascii="Arial" w:hAnsi="Arial" w:cs="Arial"/>
                      <w:sz w:val="16"/>
                      <w:szCs w:val="16"/>
                    </w:rPr>
                  </w:pPr>
                  <w:r w:rsidRPr="007C18C5">
                    <w:rPr>
                      <w:rFonts w:ascii="Arial" w:hAnsi="Arial" w:cs="Arial"/>
                      <w:sz w:val="16"/>
                      <w:szCs w:val="16"/>
                    </w:rPr>
                    <w:t>Every day</w:t>
                  </w:r>
                </w:p>
              </w:tc>
            </w:tr>
            <w:tr w:rsidR="00355B34" w:rsidRPr="007C18C5" w14:paraId="70DC1916" w14:textId="77777777" w:rsidTr="007A64FE">
              <w:tc>
                <w:tcPr>
                  <w:tcW w:w="2437" w:type="dxa"/>
                </w:tcPr>
                <w:p w14:paraId="47FBD9B0" w14:textId="77777777" w:rsidR="00355B34" w:rsidRPr="007C18C5" w:rsidRDefault="00355B34" w:rsidP="00355B34">
                  <w:pPr>
                    <w:rPr>
                      <w:rFonts w:ascii="Arial" w:hAnsi="Arial" w:cs="Arial"/>
                      <w:sz w:val="16"/>
                      <w:szCs w:val="16"/>
                    </w:rPr>
                  </w:pPr>
                  <w:r w:rsidRPr="007C18C5">
                    <w:rPr>
                      <w:rFonts w:ascii="Arial" w:hAnsi="Arial" w:cs="Arial"/>
                      <w:sz w:val="16"/>
                      <w:szCs w:val="16"/>
                    </w:rPr>
                    <w:t>Up to 2 hours</w:t>
                  </w:r>
                </w:p>
              </w:tc>
              <w:tc>
                <w:tcPr>
                  <w:tcW w:w="1276" w:type="dxa"/>
                </w:tcPr>
                <w:p w14:paraId="23DB123A" w14:textId="77777777" w:rsidR="00355B34" w:rsidRPr="007C18C5" w:rsidRDefault="00355B34" w:rsidP="00355B34">
                  <w:pPr>
                    <w:jc w:val="center"/>
                    <w:rPr>
                      <w:rFonts w:ascii="Arial" w:hAnsi="Arial" w:cs="Arial"/>
                      <w:sz w:val="16"/>
                      <w:szCs w:val="16"/>
                    </w:rPr>
                  </w:pPr>
                  <w:r w:rsidRPr="007C18C5">
                    <w:rPr>
                      <w:rFonts w:ascii="Arial" w:hAnsi="Arial" w:cs="Arial"/>
                      <w:sz w:val="16"/>
                      <w:szCs w:val="16"/>
                    </w:rPr>
                    <w:t>£2.90</w:t>
                  </w:r>
                </w:p>
              </w:tc>
              <w:tc>
                <w:tcPr>
                  <w:tcW w:w="1134" w:type="dxa"/>
                </w:tcPr>
                <w:p w14:paraId="2656F405" w14:textId="77777777" w:rsidR="00355B34" w:rsidRPr="007C18C5" w:rsidRDefault="00355B34" w:rsidP="00355B34">
                  <w:pPr>
                    <w:jc w:val="center"/>
                    <w:rPr>
                      <w:rFonts w:ascii="Arial" w:hAnsi="Arial" w:cs="Arial"/>
                      <w:sz w:val="16"/>
                      <w:szCs w:val="16"/>
                    </w:rPr>
                  </w:pPr>
                  <w:r w:rsidRPr="007C18C5">
                    <w:rPr>
                      <w:rFonts w:ascii="Arial" w:hAnsi="Arial" w:cs="Arial"/>
                      <w:sz w:val="16"/>
                      <w:szCs w:val="16"/>
                    </w:rPr>
                    <w:t>£3.10</w:t>
                  </w:r>
                </w:p>
              </w:tc>
            </w:tr>
            <w:tr w:rsidR="00355B34" w:rsidRPr="007C18C5" w14:paraId="63E38490" w14:textId="77777777" w:rsidTr="007A64FE">
              <w:tc>
                <w:tcPr>
                  <w:tcW w:w="2437" w:type="dxa"/>
                </w:tcPr>
                <w:p w14:paraId="46BB66D0" w14:textId="77777777" w:rsidR="00355B34" w:rsidRPr="007C18C5" w:rsidRDefault="00355B34" w:rsidP="00355B34">
                  <w:pPr>
                    <w:rPr>
                      <w:rFonts w:ascii="Arial" w:hAnsi="Arial" w:cs="Arial"/>
                      <w:sz w:val="16"/>
                      <w:szCs w:val="16"/>
                    </w:rPr>
                  </w:pPr>
                  <w:r w:rsidRPr="007C18C5">
                    <w:rPr>
                      <w:rFonts w:ascii="Arial" w:hAnsi="Arial" w:cs="Arial"/>
                      <w:sz w:val="16"/>
                      <w:szCs w:val="16"/>
                    </w:rPr>
                    <w:t>Up to 4 hours</w:t>
                  </w:r>
                </w:p>
              </w:tc>
              <w:tc>
                <w:tcPr>
                  <w:tcW w:w="1276" w:type="dxa"/>
                </w:tcPr>
                <w:p w14:paraId="1E64234A" w14:textId="77777777" w:rsidR="00355B34" w:rsidRPr="007C18C5" w:rsidRDefault="00355B34" w:rsidP="00355B34">
                  <w:pPr>
                    <w:jc w:val="center"/>
                    <w:rPr>
                      <w:rFonts w:ascii="Arial" w:hAnsi="Arial" w:cs="Arial"/>
                      <w:sz w:val="16"/>
                      <w:szCs w:val="16"/>
                    </w:rPr>
                  </w:pPr>
                  <w:r w:rsidRPr="007C18C5">
                    <w:rPr>
                      <w:rFonts w:ascii="Arial" w:hAnsi="Arial" w:cs="Arial"/>
                      <w:sz w:val="16"/>
                      <w:szCs w:val="16"/>
                    </w:rPr>
                    <w:t>£4.10</w:t>
                  </w:r>
                </w:p>
              </w:tc>
              <w:tc>
                <w:tcPr>
                  <w:tcW w:w="1134" w:type="dxa"/>
                </w:tcPr>
                <w:p w14:paraId="02AA8CAD" w14:textId="77777777" w:rsidR="00355B34" w:rsidRPr="007C18C5" w:rsidRDefault="00355B34" w:rsidP="00355B34">
                  <w:pPr>
                    <w:jc w:val="center"/>
                    <w:rPr>
                      <w:rFonts w:ascii="Arial" w:hAnsi="Arial" w:cs="Arial"/>
                      <w:sz w:val="16"/>
                      <w:szCs w:val="16"/>
                    </w:rPr>
                  </w:pPr>
                  <w:r w:rsidRPr="007C18C5">
                    <w:rPr>
                      <w:rFonts w:ascii="Arial" w:hAnsi="Arial" w:cs="Arial"/>
                      <w:sz w:val="16"/>
                      <w:szCs w:val="16"/>
                    </w:rPr>
                    <w:t>£4.40</w:t>
                  </w:r>
                </w:p>
              </w:tc>
            </w:tr>
            <w:tr w:rsidR="00355B34" w:rsidRPr="007C18C5" w14:paraId="477FBA8F" w14:textId="77777777" w:rsidTr="007A64FE">
              <w:tc>
                <w:tcPr>
                  <w:tcW w:w="2437" w:type="dxa"/>
                </w:tcPr>
                <w:p w14:paraId="2A617F9A" w14:textId="77777777" w:rsidR="00355B34" w:rsidRPr="007C18C5" w:rsidRDefault="00355B34" w:rsidP="00355B34">
                  <w:pPr>
                    <w:rPr>
                      <w:rFonts w:ascii="Arial" w:hAnsi="Arial" w:cs="Arial"/>
                      <w:sz w:val="16"/>
                      <w:szCs w:val="16"/>
                    </w:rPr>
                  </w:pPr>
                  <w:r w:rsidRPr="007C18C5">
                    <w:rPr>
                      <w:rFonts w:ascii="Arial" w:hAnsi="Arial" w:cs="Arial"/>
                      <w:sz w:val="16"/>
                      <w:szCs w:val="16"/>
                    </w:rPr>
                    <w:t>Up to 6 hours</w:t>
                  </w:r>
                </w:p>
              </w:tc>
              <w:tc>
                <w:tcPr>
                  <w:tcW w:w="1276" w:type="dxa"/>
                </w:tcPr>
                <w:p w14:paraId="79690804" w14:textId="77777777" w:rsidR="00355B34" w:rsidRPr="007C18C5" w:rsidRDefault="00355B34" w:rsidP="00355B34">
                  <w:pPr>
                    <w:jc w:val="center"/>
                    <w:rPr>
                      <w:rFonts w:ascii="Arial" w:hAnsi="Arial" w:cs="Arial"/>
                      <w:sz w:val="16"/>
                      <w:szCs w:val="16"/>
                    </w:rPr>
                  </w:pPr>
                  <w:r w:rsidRPr="007C18C5">
                    <w:rPr>
                      <w:rFonts w:ascii="Arial" w:hAnsi="Arial" w:cs="Arial"/>
                      <w:sz w:val="16"/>
                      <w:szCs w:val="16"/>
                    </w:rPr>
                    <w:t>£4.70</w:t>
                  </w:r>
                </w:p>
              </w:tc>
              <w:tc>
                <w:tcPr>
                  <w:tcW w:w="1134" w:type="dxa"/>
                </w:tcPr>
                <w:p w14:paraId="4D656FD2" w14:textId="77777777" w:rsidR="00355B34" w:rsidRPr="007C18C5" w:rsidRDefault="00355B34" w:rsidP="00355B34">
                  <w:pPr>
                    <w:jc w:val="center"/>
                    <w:rPr>
                      <w:rFonts w:ascii="Arial" w:hAnsi="Arial" w:cs="Arial"/>
                      <w:sz w:val="16"/>
                      <w:szCs w:val="16"/>
                    </w:rPr>
                  </w:pPr>
                  <w:r w:rsidRPr="007C18C5">
                    <w:rPr>
                      <w:rFonts w:ascii="Arial" w:hAnsi="Arial" w:cs="Arial"/>
                      <w:sz w:val="16"/>
                      <w:szCs w:val="16"/>
                    </w:rPr>
                    <w:t>£5.00</w:t>
                  </w:r>
                </w:p>
              </w:tc>
            </w:tr>
            <w:tr w:rsidR="00355B34" w:rsidRPr="007C18C5" w14:paraId="0F4B012D" w14:textId="77777777" w:rsidTr="007A64FE">
              <w:tc>
                <w:tcPr>
                  <w:tcW w:w="2437" w:type="dxa"/>
                </w:tcPr>
                <w:p w14:paraId="0A24CFAD" w14:textId="77777777" w:rsidR="00355B34" w:rsidRPr="007C18C5" w:rsidRDefault="00355B34" w:rsidP="00355B34">
                  <w:pPr>
                    <w:rPr>
                      <w:rFonts w:ascii="Arial" w:hAnsi="Arial" w:cs="Arial"/>
                      <w:sz w:val="16"/>
                      <w:szCs w:val="16"/>
                    </w:rPr>
                  </w:pPr>
                  <w:r w:rsidRPr="007C18C5">
                    <w:rPr>
                      <w:rFonts w:ascii="Arial" w:hAnsi="Arial" w:cs="Arial"/>
                      <w:sz w:val="16"/>
                      <w:szCs w:val="16"/>
                    </w:rPr>
                    <w:t>Up to 12 hours</w:t>
                  </w:r>
                </w:p>
              </w:tc>
              <w:tc>
                <w:tcPr>
                  <w:tcW w:w="1276" w:type="dxa"/>
                </w:tcPr>
                <w:p w14:paraId="413FDD84" w14:textId="77777777" w:rsidR="00355B34" w:rsidRPr="007C18C5" w:rsidRDefault="00355B34" w:rsidP="00355B34">
                  <w:pPr>
                    <w:jc w:val="center"/>
                    <w:rPr>
                      <w:rFonts w:ascii="Arial" w:hAnsi="Arial" w:cs="Arial"/>
                      <w:sz w:val="16"/>
                      <w:szCs w:val="16"/>
                    </w:rPr>
                  </w:pPr>
                  <w:r w:rsidRPr="007C18C5">
                    <w:rPr>
                      <w:rFonts w:ascii="Arial" w:hAnsi="Arial" w:cs="Arial"/>
                      <w:sz w:val="16"/>
                      <w:szCs w:val="16"/>
                    </w:rPr>
                    <w:t>£5.90</w:t>
                  </w:r>
                </w:p>
              </w:tc>
              <w:tc>
                <w:tcPr>
                  <w:tcW w:w="1134" w:type="dxa"/>
                </w:tcPr>
                <w:p w14:paraId="4A21D73C" w14:textId="77777777" w:rsidR="00355B34" w:rsidRPr="007C18C5" w:rsidRDefault="00355B34" w:rsidP="00355B34">
                  <w:pPr>
                    <w:jc w:val="center"/>
                    <w:rPr>
                      <w:rFonts w:ascii="Arial" w:hAnsi="Arial" w:cs="Arial"/>
                      <w:sz w:val="16"/>
                      <w:szCs w:val="16"/>
                    </w:rPr>
                  </w:pPr>
                  <w:r w:rsidRPr="007C18C5">
                    <w:rPr>
                      <w:rFonts w:ascii="Arial" w:hAnsi="Arial" w:cs="Arial"/>
                      <w:sz w:val="16"/>
                      <w:szCs w:val="16"/>
                    </w:rPr>
                    <w:t>£6.30</w:t>
                  </w:r>
                </w:p>
              </w:tc>
            </w:tr>
            <w:tr w:rsidR="00355B34" w:rsidRPr="007C18C5" w14:paraId="37E73082" w14:textId="77777777" w:rsidTr="007A64FE">
              <w:tc>
                <w:tcPr>
                  <w:tcW w:w="2437" w:type="dxa"/>
                </w:tcPr>
                <w:p w14:paraId="4B78CFCC" w14:textId="38B9419D" w:rsidR="00355B34" w:rsidRPr="007C18C5" w:rsidRDefault="00355B34" w:rsidP="00355B34">
                  <w:pPr>
                    <w:rPr>
                      <w:rFonts w:ascii="Arial" w:hAnsi="Arial" w:cs="Arial"/>
                      <w:sz w:val="16"/>
                      <w:szCs w:val="16"/>
                    </w:rPr>
                  </w:pPr>
                  <w:r w:rsidRPr="007C18C5">
                    <w:rPr>
                      <w:rFonts w:ascii="Arial" w:hAnsi="Arial" w:cs="Arial"/>
                      <w:sz w:val="16"/>
                      <w:szCs w:val="16"/>
                    </w:rPr>
                    <w:t>Overnight charge 7pm</w:t>
                  </w:r>
                  <w:r w:rsidR="006B02BE">
                    <w:rPr>
                      <w:rFonts w:ascii="Arial" w:hAnsi="Arial" w:cs="Arial"/>
                      <w:sz w:val="16"/>
                      <w:szCs w:val="16"/>
                    </w:rPr>
                    <w:t xml:space="preserve"> </w:t>
                  </w:r>
                  <w:r w:rsidRPr="007C18C5">
                    <w:rPr>
                      <w:rFonts w:ascii="Arial" w:hAnsi="Arial" w:cs="Arial"/>
                      <w:sz w:val="16"/>
                      <w:szCs w:val="16"/>
                    </w:rPr>
                    <w:t>-</w:t>
                  </w:r>
                  <w:r w:rsidR="006B02BE">
                    <w:rPr>
                      <w:rFonts w:ascii="Arial" w:hAnsi="Arial" w:cs="Arial"/>
                      <w:sz w:val="16"/>
                      <w:szCs w:val="16"/>
                    </w:rPr>
                    <w:t xml:space="preserve"> </w:t>
                  </w:r>
                  <w:r w:rsidRPr="007C18C5">
                    <w:rPr>
                      <w:rFonts w:ascii="Arial" w:hAnsi="Arial" w:cs="Arial"/>
                      <w:sz w:val="16"/>
                      <w:szCs w:val="16"/>
                    </w:rPr>
                    <w:t>7am</w:t>
                  </w:r>
                </w:p>
              </w:tc>
              <w:tc>
                <w:tcPr>
                  <w:tcW w:w="1276" w:type="dxa"/>
                </w:tcPr>
                <w:p w14:paraId="74C8A4A4" w14:textId="77777777" w:rsidR="00355B34" w:rsidRPr="007C18C5" w:rsidRDefault="00355B34" w:rsidP="00355B34">
                  <w:pPr>
                    <w:jc w:val="center"/>
                    <w:rPr>
                      <w:rFonts w:ascii="Arial" w:hAnsi="Arial" w:cs="Arial"/>
                      <w:sz w:val="16"/>
                      <w:szCs w:val="16"/>
                    </w:rPr>
                  </w:pPr>
                  <w:r w:rsidRPr="007C18C5">
                    <w:rPr>
                      <w:rFonts w:ascii="Arial" w:hAnsi="Arial" w:cs="Arial"/>
                      <w:sz w:val="16"/>
                      <w:szCs w:val="16"/>
                    </w:rPr>
                    <w:t>£1.00</w:t>
                  </w:r>
                </w:p>
              </w:tc>
              <w:tc>
                <w:tcPr>
                  <w:tcW w:w="1134" w:type="dxa"/>
                </w:tcPr>
                <w:p w14:paraId="5061181F" w14:textId="77777777" w:rsidR="00355B34" w:rsidRPr="007C18C5" w:rsidRDefault="00355B34" w:rsidP="00355B34">
                  <w:pPr>
                    <w:jc w:val="center"/>
                    <w:rPr>
                      <w:rFonts w:ascii="Arial" w:hAnsi="Arial" w:cs="Arial"/>
                      <w:sz w:val="16"/>
                      <w:szCs w:val="16"/>
                    </w:rPr>
                  </w:pPr>
                  <w:r w:rsidRPr="007C18C5">
                    <w:rPr>
                      <w:rFonts w:ascii="Arial" w:hAnsi="Arial" w:cs="Arial"/>
                      <w:sz w:val="16"/>
                      <w:szCs w:val="16"/>
                    </w:rPr>
                    <w:t>£1.10</w:t>
                  </w:r>
                </w:p>
              </w:tc>
            </w:tr>
          </w:tbl>
          <w:p w14:paraId="43903FB4" w14:textId="77777777" w:rsidR="00355B34" w:rsidRPr="007C18C5" w:rsidRDefault="00355B34">
            <w:pPr>
              <w:rPr>
                <w:rFonts w:ascii="Arial" w:hAnsi="Arial" w:cs="Arial"/>
                <w:sz w:val="16"/>
                <w:szCs w:val="16"/>
              </w:rPr>
            </w:pPr>
          </w:p>
          <w:tbl>
            <w:tblPr>
              <w:tblStyle w:val="TableGrid"/>
              <w:tblW w:w="4847" w:type="dxa"/>
              <w:tblLook w:val="04A0" w:firstRow="1" w:lastRow="0" w:firstColumn="1" w:lastColumn="0" w:noHBand="0" w:noVBand="1"/>
            </w:tblPr>
            <w:tblGrid>
              <w:gridCol w:w="2297"/>
              <w:gridCol w:w="1418"/>
              <w:gridCol w:w="1132"/>
            </w:tblGrid>
            <w:tr w:rsidR="00AA7BD9" w:rsidRPr="007C18C5" w14:paraId="0D802C48" w14:textId="77777777" w:rsidTr="0098468E">
              <w:tc>
                <w:tcPr>
                  <w:tcW w:w="4847" w:type="dxa"/>
                  <w:gridSpan w:val="3"/>
                </w:tcPr>
                <w:p w14:paraId="5106D0AC" w14:textId="77777777" w:rsidR="00AA7BD9" w:rsidRPr="007C18C5" w:rsidRDefault="00AA7BD9" w:rsidP="0085375C">
                  <w:pPr>
                    <w:jc w:val="center"/>
                    <w:rPr>
                      <w:rFonts w:ascii="Arial" w:hAnsi="Arial" w:cs="Arial"/>
                      <w:b/>
                      <w:bCs/>
                      <w:sz w:val="16"/>
                      <w:szCs w:val="16"/>
                    </w:rPr>
                  </w:pPr>
                  <w:r w:rsidRPr="007C18C5">
                    <w:rPr>
                      <w:rFonts w:ascii="Arial" w:hAnsi="Arial" w:cs="Arial"/>
                      <w:b/>
                      <w:bCs/>
                      <w:sz w:val="16"/>
                      <w:szCs w:val="16"/>
                    </w:rPr>
                    <w:t>BITTERBECK, RIVERSIDE, SULLART STREET and THE MEMORIAL GARDENS, COCKERMOUTH</w:t>
                  </w:r>
                </w:p>
              </w:tc>
            </w:tr>
            <w:tr w:rsidR="00AA7BD9" w:rsidRPr="007C18C5" w14:paraId="47FBA8A2" w14:textId="77777777" w:rsidTr="008E6FDA">
              <w:tc>
                <w:tcPr>
                  <w:tcW w:w="2297" w:type="dxa"/>
                </w:tcPr>
                <w:p w14:paraId="092F8447" w14:textId="77777777" w:rsidR="00AA7BD9" w:rsidRPr="007C18C5" w:rsidRDefault="00AA7BD9" w:rsidP="008E6FDA">
                  <w:pPr>
                    <w:rPr>
                      <w:rFonts w:ascii="Arial" w:hAnsi="Arial" w:cs="Arial"/>
                      <w:sz w:val="16"/>
                      <w:szCs w:val="16"/>
                    </w:rPr>
                  </w:pPr>
                  <w:r w:rsidRPr="007C18C5">
                    <w:rPr>
                      <w:rFonts w:ascii="Arial" w:hAnsi="Arial" w:cs="Arial"/>
                      <w:b/>
                      <w:bCs/>
                      <w:sz w:val="16"/>
                      <w:szCs w:val="16"/>
                    </w:rPr>
                    <w:t>Tariff Band</w:t>
                  </w:r>
                </w:p>
              </w:tc>
              <w:tc>
                <w:tcPr>
                  <w:tcW w:w="1418" w:type="dxa"/>
                </w:tcPr>
                <w:p w14:paraId="7EF23B28" w14:textId="77777777" w:rsidR="00AA7BD9" w:rsidRPr="007C18C5" w:rsidRDefault="00AA7BD9" w:rsidP="00AA7BD9">
                  <w:pPr>
                    <w:jc w:val="center"/>
                    <w:rPr>
                      <w:rFonts w:ascii="Arial" w:hAnsi="Arial" w:cs="Arial"/>
                      <w:sz w:val="16"/>
                      <w:szCs w:val="16"/>
                    </w:rPr>
                  </w:pPr>
                  <w:r w:rsidRPr="007C18C5">
                    <w:rPr>
                      <w:rFonts w:ascii="Arial" w:hAnsi="Arial" w:cs="Arial"/>
                      <w:b/>
                      <w:bCs/>
                      <w:sz w:val="16"/>
                      <w:szCs w:val="16"/>
                    </w:rPr>
                    <w:t>Existing Charge</w:t>
                  </w:r>
                </w:p>
              </w:tc>
              <w:tc>
                <w:tcPr>
                  <w:tcW w:w="1132" w:type="dxa"/>
                </w:tcPr>
                <w:p w14:paraId="2DD4638B" w14:textId="77777777" w:rsidR="00AA7BD9" w:rsidRPr="007C18C5" w:rsidRDefault="00AA7BD9" w:rsidP="00AA7BD9">
                  <w:pPr>
                    <w:jc w:val="center"/>
                    <w:rPr>
                      <w:rFonts w:ascii="Arial" w:hAnsi="Arial" w:cs="Arial"/>
                      <w:b/>
                      <w:bCs/>
                      <w:sz w:val="16"/>
                      <w:szCs w:val="16"/>
                    </w:rPr>
                  </w:pPr>
                  <w:r w:rsidRPr="007C18C5">
                    <w:rPr>
                      <w:rFonts w:ascii="Arial" w:hAnsi="Arial" w:cs="Arial"/>
                      <w:b/>
                      <w:bCs/>
                      <w:sz w:val="16"/>
                      <w:szCs w:val="16"/>
                    </w:rPr>
                    <w:t>New Charge with effect from 4 April 2024</w:t>
                  </w:r>
                </w:p>
              </w:tc>
            </w:tr>
            <w:tr w:rsidR="00AA7BD9" w:rsidRPr="007C18C5" w14:paraId="2DB0E825" w14:textId="77777777" w:rsidTr="0098468E">
              <w:tc>
                <w:tcPr>
                  <w:tcW w:w="2297" w:type="dxa"/>
                </w:tcPr>
                <w:p w14:paraId="1C81203A" w14:textId="77777777" w:rsidR="00AA7BD9" w:rsidRPr="007C18C5" w:rsidRDefault="00AA7BD9" w:rsidP="00AA7BD9">
                  <w:pPr>
                    <w:tabs>
                      <w:tab w:val="left" w:pos="1710"/>
                    </w:tabs>
                    <w:rPr>
                      <w:rFonts w:ascii="Arial" w:hAnsi="Arial" w:cs="Arial"/>
                      <w:sz w:val="16"/>
                      <w:szCs w:val="16"/>
                    </w:rPr>
                  </w:pPr>
                </w:p>
              </w:tc>
              <w:tc>
                <w:tcPr>
                  <w:tcW w:w="1418" w:type="dxa"/>
                </w:tcPr>
                <w:p w14:paraId="20BE0E97" w14:textId="77777777" w:rsidR="00AA7BD9" w:rsidRPr="007C18C5" w:rsidRDefault="00AA7BD9" w:rsidP="00AA7BD9">
                  <w:pPr>
                    <w:jc w:val="center"/>
                    <w:rPr>
                      <w:rFonts w:ascii="Arial" w:hAnsi="Arial" w:cs="Arial"/>
                      <w:sz w:val="16"/>
                      <w:szCs w:val="16"/>
                    </w:rPr>
                  </w:pPr>
                  <w:r w:rsidRPr="007C18C5">
                    <w:rPr>
                      <w:rFonts w:ascii="Arial" w:hAnsi="Arial" w:cs="Arial"/>
                      <w:sz w:val="16"/>
                      <w:szCs w:val="16"/>
                    </w:rPr>
                    <w:t>Every day</w:t>
                  </w:r>
                </w:p>
              </w:tc>
              <w:tc>
                <w:tcPr>
                  <w:tcW w:w="1132" w:type="dxa"/>
                </w:tcPr>
                <w:p w14:paraId="36426F34" w14:textId="77777777" w:rsidR="00AA7BD9" w:rsidRPr="007C18C5" w:rsidRDefault="00AA7BD9" w:rsidP="00AA7BD9">
                  <w:pPr>
                    <w:tabs>
                      <w:tab w:val="left" w:pos="740"/>
                      <w:tab w:val="left" w:pos="3433"/>
                    </w:tabs>
                    <w:jc w:val="center"/>
                    <w:rPr>
                      <w:rFonts w:ascii="Arial" w:hAnsi="Arial" w:cs="Arial"/>
                      <w:sz w:val="16"/>
                      <w:szCs w:val="16"/>
                    </w:rPr>
                  </w:pPr>
                  <w:r w:rsidRPr="007C18C5">
                    <w:rPr>
                      <w:rFonts w:ascii="Arial" w:hAnsi="Arial" w:cs="Arial"/>
                      <w:sz w:val="16"/>
                      <w:szCs w:val="16"/>
                    </w:rPr>
                    <w:t>Every day</w:t>
                  </w:r>
                </w:p>
              </w:tc>
            </w:tr>
            <w:tr w:rsidR="00AA7BD9" w:rsidRPr="007C18C5" w14:paraId="1BAEAE7D" w14:textId="77777777" w:rsidTr="0098468E">
              <w:tc>
                <w:tcPr>
                  <w:tcW w:w="2297" w:type="dxa"/>
                </w:tcPr>
                <w:p w14:paraId="76C6AD81" w14:textId="77777777" w:rsidR="00AA7BD9" w:rsidRPr="007C18C5" w:rsidRDefault="00AA7BD9" w:rsidP="00AA7BD9">
                  <w:pPr>
                    <w:tabs>
                      <w:tab w:val="left" w:pos="1710"/>
                    </w:tabs>
                    <w:rPr>
                      <w:rFonts w:ascii="Arial" w:hAnsi="Arial" w:cs="Arial"/>
                      <w:sz w:val="16"/>
                      <w:szCs w:val="16"/>
                    </w:rPr>
                  </w:pPr>
                  <w:r w:rsidRPr="007C18C5">
                    <w:rPr>
                      <w:rFonts w:ascii="Arial" w:hAnsi="Arial" w:cs="Arial"/>
                      <w:sz w:val="16"/>
                      <w:szCs w:val="16"/>
                    </w:rPr>
                    <w:t>Up to 0.5 hour</w:t>
                  </w:r>
                </w:p>
              </w:tc>
              <w:tc>
                <w:tcPr>
                  <w:tcW w:w="1418" w:type="dxa"/>
                </w:tcPr>
                <w:p w14:paraId="3EFB1471" w14:textId="77777777" w:rsidR="00AA7BD9" w:rsidRPr="007C18C5" w:rsidRDefault="00AA7BD9" w:rsidP="00AA7BD9">
                  <w:pPr>
                    <w:jc w:val="center"/>
                    <w:rPr>
                      <w:rFonts w:ascii="Arial" w:hAnsi="Arial" w:cs="Arial"/>
                      <w:sz w:val="16"/>
                      <w:szCs w:val="16"/>
                    </w:rPr>
                  </w:pPr>
                  <w:r w:rsidRPr="007C18C5">
                    <w:rPr>
                      <w:rFonts w:ascii="Arial" w:hAnsi="Arial" w:cs="Arial"/>
                      <w:sz w:val="16"/>
                      <w:szCs w:val="16"/>
                    </w:rPr>
                    <w:t>£0.90</w:t>
                  </w:r>
                </w:p>
              </w:tc>
              <w:tc>
                <w:tcPr>
                  <w:tcW w:w="1132" w:type="dxa"/>
                </w:tcPr>
                <w:p w14:paraId="414C0027" w14:textId="77777777" w:rsidR="00AA7BD9" w:rsidRPr="007C18C5" w:rsidRDefault="00AA7BD9" w:rsidP="00AA7BD9">
                  <w:pPr>
                    <w:tabs>
                      <w:tab w:val="left" w:pos="740"/>
                      <w:tab w:val="left" w:pos="3433"/>
                    </w:tabs>
                    <w:jc w:val="center"/>
                    <w:rPr>
                      <w:rFonts w:ascii="Arial" w:hAnsi="Arial" w:cs="Arial"/>
                      <w:sz w:val="16"/>
                      <w:szCs w:val="16"/>
                    </w:rPr>
                  </w:pPr>
                  <w:r w:rsidRPr="007C18C5">
                    <w:rPr>
                      <w:rFonts w:ascii="Arial" w:hAnsi="Arial" w:cs="Arial"/>
                      <w:sz w:val="16"/>
                      <w:szCs w:val="16"/>
                    </w:rPr>
                    <w:t>£1.00</w:t>
                  </w:r>
                </w:p>
              </w:tc>
            </w:tr>
            <w:tr w:rsidR="00AA7BD9" w:rsidRPr="007C18C5" w14:paraId="3D4AE5FD" w14:textId="77777777" w:rsidTr="0098468E">
              <w:tc>
                <w:tcPr>
                  <w:tcW w:w="2297" w:type="dxa"/>
                </w:tcPr>
                <w:p w14:paraId="1768AE7B" w14:textId="77777777" w:rsidR="00AA7BD9" w:rsidRPr="007C18C5" w:rsidRDefault="00AA7BD9" w:rsidP="00AA7BD9">
                  <w:pPr>
                    <w:tabs>
                      <w:tab w:val="left" w:pos="1695"/>
                    </w:tabs>
                    <w:rPr>
                      <w:rFonts w:ascii="Arial" w:hAnsi="Arial" w:cs="Arial"/>
                      <w:sz w:val="16"/>
                      <w:szCs w:val="16"/>
                    </w:rPr>
                  </w:pPr>
                  <w:r w:rsidRPr="007C18C5">
                    <w:rPr>
                      <w:rFonts w:ascii="Arial" w:hAnsi="Arial" w:cs="Arial"/>
                      <w:sz w:val="16"/>
                      <w:szCs w:val="16"/>
                    </w:rPr>
                    <w:t>Up to 1 hour</w:t>
                  </w:r>
                </w:p>
              </w:tc>
              <w:tc>
                <w:tcPr>
                  <w:tcW w:w="1418" w:type="dxa"/>
                </w:tcPr>
                <w:p w14:paraId="25FA5996" w14:textId="77777777" w:rsidR="00AA7BD9" w:rsidRPr="007C18C5" w:rsidRDefault="00AA7BD9" w:rsidP="00AA7BD9">
                  <w:pPr>
                    <w:jc w:val="center"/>
                    <w:rPr>
                      <w:rFonts w:ascii="Arial" w:hAnsi="Arial" w:cs="Arial"/>
                      <w:sz w:val="16"/>
                      <w:szCs w:val="16"/>
                    </w:rPr>
                  </w:pPr>
                  <w:r w:rsidRPr="007C18C5">
                    <w:rPr>
                      <w:rFonts w:ascii="Arial" w:hAnsi="Arial" w:cs="Arial"/>
                      <w:sz w:val="16"/>
                      <w:szCs w:val="16"/>
                    </w:rPr>
                    <w:t>£1.40</w:t>
                  </w:r>
                </w:p>
              </w:tc>
              <w:tc>
                <w:tcPr>
                  <w:tcW w:w="1132" w:type="dxa"/>
                </w:tcPr>
                <w:p w14:paraId="104B8C1D" w14:textId="77777777" w:rsidR="00AA7BD9" w:rsidRPr="007C18C5" w:rsidRDefault="00AA7BD9" w:rsidP="00AA7BD9">
                  <w:pPr>
                    <w:tabs>
                      <w:tab w:val="left" w:pos="740"/>
                    </w:tabs>
                    <w:jc w:val="center"/>
                    <w:rPr>
                      <w:rFonts w:ascii="Arial" w:hAnsi="Arial" w:cs="Arial"/>
                      <w:sz w:val="16"/>
                      <w:szCs w:val="16"/>
                    </w:rPr>
                  </w:pPr>
                  <w:r w:rsidRPr="007C18C5">
                    <w:rPr>
                      <w:rFonts w:ascii="Arial" w:hAnsi="Arial" w:cs="Arial"/>
                      <w:sz w:val="16"/>
                      <w:szCs w:val="16"/>
                    </w:rPr>
                    <w:t>£1.50</w:t>
                  </w:r>
                </w:p>
              </w:tc>
            </w:tr>
            <w:tr w:rsidR="00AA7BD9" w:rsidRPr="007C18C5" w14:paraId="64C3F6EC" w14:textId="77777777" w:rsidTr="0098468E">
              <w:tc>
                <w:tcPr>
                  <w:tcW w:w="2297" w:type="dxa"/>
                </w:tcPr>
                <w:p w14:paraId="7D65F040" w14:textId="77777777" w:rsidR="00AA7BD9" w:rsidRPr="007C18C5" w:rsidRDefault="00AA7BD9" w:rsidP="00AA7BD9">
                  <w:pPr>
                    <w:tabs>
                      <w:tab w:val="left" w:pos="1680"/>
                    </w:tabs>
                    <w:rPr>
                      <w:rFonts w:ascii="Arial" w:hAnsi="Arial" w:cs="Arial"/>
                      <w:sz w:val="16"/>
                      <w:szCs w:val="16"/>
                    </w:rPr>
                  </w:pPr>
                  <w:r w:rsidRPr="007C18C5">
                    <w:rPr>
                      <w:rFonts w:ascii="Arial" w:hAnsi="Arial" w:cs="Arial"/>
                      <w:sz w:val="16"/>
                      <w:szCs w:val="16"/>
                    </w:rPr>
                    <w:t>Up to 2 hours</w:t>
                  </w:r>
                </w:p>
              </w:tc>
              <w:tc>
                <w:tcPr>
                  <w:tcW w:w="1418" w:type="dxa"/>
                </w:tcPr>
                <w:p w14:paraId="4ABEC32E" w14:textId="77777777" w:rsidR="00AA7BD9" w:rsidRPr="007C18C5" w:rsidRDefault="00AA7BD9" w:rsidP="00AA7BD9">
                  <w:pPr>
                    <w:jc w:val="center"/>
                    <w:rPr>
                      <w:rFonts w:ascii="Arial" w:hAnsi="Arial" w:cs="Arial"/>
                      <w:sz w:val="16"/>
                      <w:szCs w:val="16"/>
                    </w:rPr>
                  </w:pPr>
                  <w:r w:rsidRPr="007C18C5">
                    <w:rPr>
                      <w:rFonts w:ascii="Arial" w:hAnsi="Arial" w:cs="Arial"/>
                      <w:sz w:val="16"/>
                      <w:szCs w:val="16"/>
                    </w:rPr>
                    <w:t>£2.80</w:t>
                  </w:r>
                </w:p>
              </w:tc>
              <w:tc>
                <w:tcPr>
                  <w:tcW w:w="1132" w:type="dxa"/>
                </w:tcPr>
                <w:p w14:paraId="1352A656" w14:textId="77777777" w:rsidR="00AA7BD9" w:rsidRPr="007C18C5" w:rsidRDefault="00AA7BD9" w:rsidP="00AA7BD9">
                  <w:pPr>
                    <w:tabs>
                      <w:tab w:val="left" w:pos="740"/>
                    </w:tabs>
                    <w:jc w:val="center"/>
                    <w:rPr>
                      <w:rFonts w:ascii="Arial" w:hAnsi="Arial" w:cs="Arial"/>
                      <w:sz w:val="16"/>
                      <w:szCs w:val="16"/>
                    </w:rPr>
                  </w:pPr>
                  <w:r w:rsidRPr="007C18C5">
                    <w:rPr>
                      <w:rFonts w:ascii="Arial" w:hAnsi="Arial" w:cs="Arial"/>
                      <w:sz w:val="16"/>
                      <w:szCs w:val="16"/>
                    </w:rPr>
                    <w:t>£3.00</w:t>
                  </w:r>
                </w:p>
              </w:tc>
            </w:tr>
            <w:tr w:rsidR="00AA7BD9" w:rsidRPr="007C18C5" w14:paraId="32F47FA9" w14:textId="77777777" w:rsidTr="0098468E">
              <w:tc>
                <w:tcPr>
                  <w:tcW w:w="2297" w:type="dxa"/>
                </w:tcPr>
                <w:p w14:paraId="4CE4B917" w14:textId="77777777" w:rsidR="00AA7BD9" w:rsidRPr="007C18C5" w:rsidRDefault="00AA7BD9" w:rsidP="00AA7BD9">
                  <w:pPr>
                    <w:tabs>
                      <w:tab w:val="left" w:pos="1710"/>
                    </w:tabs>
                    <w:rPr>
                      <w:rFonts w:ascii="Arial" w:hAnsi="Arial" w:cs="Arial"/>
                      <w:sz w:val="16"/>
                      <w:szCs w:val="16"/>
                    </w:rPr>
                  </w:pPr>
                  <w:r w:rsidRPr="007C18C5">
                    <w:rPr>
                      <w:rFonts w:ascii="Arial" w:hAnsi="Arial" w:cs="Arial"/>
                      <w:sz w:val="16"/>
                      <w:szCs w:val="16"/>
                    </w:rPr>
                    <w:t>Up to 4 hours</w:t>
                  </w:r>
                </w:p>
              </w:tc>
              <w:tc>
                <w:tcPr>
                  <w:tcW w:w="1418" w:type="dxa"/>
                </w:tcPr>
                <w:p w14:paraId="7D9D7CC5" w14:textId="77777777" w:rsidR="00AA7BD9" w:rsidRPr="007C18C5" w:rsidRDefault="00AA7BD9" w:rsidP="00AA7BD9">
                  <w:pPr>
                    <w:jc w:val="center"/>
                    <w:rPr>
                      <w:rFonts w:ascii="Arial" w:hAnsi="Arial" w:cs="Arial"/>
                      <w:sz w:val="16"/>
                      <w:szCs w:val="16"/>
                    </w:rPr>
                  </w:pPr>
                  <w:r w:rsidRPr="007C18C5">
                    <w:rPr>
                      <w:rFonts w:ascii="Arial" w:hAnsi="Arial" w:cs="Arial"/>
                      <w:sz w:val="16"/>
                      <w:szCs w:val="16"/>
                    </w:rPr>
                    <w:t>£4.50</w:t>
                  </w:r>
                </w:p>
              </w:tc>
              <w:tc>
                <w:tcPr>
                  <w:tcW w:w="1132" w:type="dxa"/>
                </w:tcPr>
                <w:p w14:paraId="1DC89478" w14:textId="77777777" w:rsidR="00AA7BD9" w:rsidRPr="007C18C5" w:rsidRDefault="00AA7BD9" w:rsidP="00AA7BD9">
                  <w:pPr>
                    <w:tabs>
                      <w:tab w:val="left" w:pos="740"/>
                    </w:tabs>
                    <w:jc w:val="center"/>
                    <w:rPr>
                      <w:rFonts w:ascii="Arial" w:hAnsi="Arial" w:cs="Arial"/>
                      <w:sz w:val="16"/>
                      <w:szCs w:val="16"/>
                    </w:rPr>
                  </w:pPr>
                  <w:r w:rsidRPr="007C18C5">
                    <w:rPr>
                      <w:rFonts w:ascii="Arial" w:hAnsi="Arial" w:cs="Arial"/>
                      <w:sz w:val="16"/>
                      <w:szCs w:val="16"/>
                    </w:rPr>
                    <w:t>£4.80</w:t>
                  </w:r>
                </w:p>
              </w:tc>
            </w:tr>
            <w:tr w:rsidR="00AA7BD9" w:rsidRPr="007C18C5" w14:paraId="08FFD463" w14:textId="77777777" w:rsidTr="0098468E">
              <w:tc>
                <w:tcPr>
                  <w:tcW w:w="2297" w:type="dxa"/>
                </w:tcPr>
                <w:p w14:paraId="68D2357B" w14:textId="77777777" w:rsidR="00AA7BD9" w:rsidRPr="007C18C5" w:rsidRDefault="00AA7BD9" w:rsidP="00AA7BD9">
                  <w:pPr>
                    <w:tabs>
                      <w:tab w:val="left" w:pos="1710"/>
                    </w:tabs>
                    <w:rPr>
                      <w:rFonts w:ascii="Arial" w:hAnsi="Arial" w:cs="Arial"/>
                      <w:sz w:val="16"/>
                      <w:szCs w:val="16"/>
                    </w:rPr>
                  </w:pPr>
                  <w:r w:rsidRPr="007C18C5">
                    <w:rPr>
                      <w:rFonts w:ascii="Arial" w:hAnsi="Arial" w:cs="Arial"/>
                      <w:sz w:val="16"/>
                      <w:szCs w:val="16"/>
                    </w:rPr>
                    <w:t>Up to 6 hours</w:t>
                  </w:r>
                </w:p>
              </w:tc>
              <w:tc>
                <w:tcPr>
                  <w:tcW w:w="1418" w:type="dxa"/>
                </w:tcPr>
                <w:p w14:paraId="635AADA3" w14:textId="77777777" w:rsidR="00AA7BD9" w:rsidRPr="007C18C5" w:rsidRDefault="00AA7BD9" w:rsidP="00AA7BD9">
                  <w:pPr>
                    <w:jc w:val="center"/>
                    <w:rPr>
                      <w:rFonts w:ascii="Arial" w:hAnsi="Arial" w:cs="Arial"/>
                      <w:sz w:val="16"/>
                      <w:szCs w:val="16"/>
                    </w:rPr>
                  </w:pPr>
                  <w:r w:rsidRPr="007C18C5">
                    <w:rPr>
                      <w:rFonts w:ascii="Arial" w:hAnsi="Arial" w:cs="Arial"/>
                      <w:sz w:val="16"/>
                      <w:szCs w:val="16"/>
                    </w:rPr>
                    <w:t>£4.70</w:t>
                  </w:r>
                </w:p>
              </w:tc>
              <w:tc>
                <w:tcPr>
                  <w:tcW w:w="1132" w:type="dxa"/>
                </w:tcPr>
                <w:p w14:paraId="28C42D05" w14:textId="77777777" w:rsidR="00AA7BD9" w:rsidRPr="007C18C5" w:rsidRDefault="00AA7BD9" w:rsidP="00AA7BD9">
                  <w:pPr>
                    <w:tabs>
                      <w:tab w:val="left" w:pos="740"/>
                    </w:tabs>
                    <w:jc w:val="center"/>
                    <w:rPr>
                      <w:rFonts w:ascii="Arial" w:hAnsi="Arial" w:cs="Arial"/>
                      <w:sz w:val="16"/>
                      <w:szCs w:val="16"/>
                    </w:rPr>
                  </w:pPr>
                  <w:r w:rsidRPr="007C18C5">
                    <w:rPr>
                      <w:rFonts w:ascii="Arial" w:hAnsi="Arial" w:cs="Arial"/>
                      <w:sz w:val="16"/>
                      <w:szCs w:val="16"/>
                    </w:rPr>
                    <w:t>£5.00</w:t>
                  </w:r>
                </w:p>
              </w:tc>
            </w:tr>
            <w:tr w:rsidR="00AA7BD9" w:rsidRPr="007C18C5" w14:paraId="671720C7" w14:textId="77777777" w:rsidTr="0098468E">
              <w:tc>
                <w:tcPr>
                  <w:tcW w:w="2297" w:type="dxa"/>
                </w:tcPr>
                <w:p w14:paraId="59839CF3" w14:textId="77777777" w:rsidR="00AA7BD9" w:rsidRPr="007C18C5" w:rsidRDefault="00AA7BD9" w:rsidP="00AA7BD9">
                  <w:pPr>
                    <w:tabs>
                      <w:tab w:val="left" w:pos="1710"/>
                    </w:tabs>
                    <w:rPr>
                      <w:rFonts w:ascii="Arial" w:hAnsi="Arial" w:cs="Arial"/>
                      <w:sz w:val="16"/>
                      <w:szCs w:val="16"/>
                    </w:rPr>
                  </w:pPr>
                  <w:r w:rsidRPr="007C18C5">
                    <w:rPr>
                      <w:rFonts w:ascii="Arial" w:hAnsi="Arial" w:cs="Arial"/>
                      <w:sz w:val="16"/>
                      <w:szCs w:val="16"/>
                    </w:rPr>
                    <w:t>Up to 12 hours</w:t>
                  </w:r>
                </w:p>
              </w:tc>
              <w:tc>
                <w:tcPr>
                  <w:tcW w:w="1418" w:type="dxa"/>
                </w:tcPr>
                <w:p w14:paraId="2928FEF4" w14:textId="77777777" w:rsidR="00AA7BD9" w:rsidRPr="007C18C5" w:rsidRDefault="00AA7BD9" w:rsidP="00AA7BD9">
                  <w:pPr>
                    <w:jc w:val="center"/>
                    <w:rPr>
                      <w:rFonts w:ascii="Arial" w:hAnsi="Arial" w:cs="Arial"/>
                      <w:sz w:val="16"/>
                      <w:szCs w:val="16"/>
                    </w:rPr>
                  </w:pPr>
                  <w:r w:rsidRPr="007C18C5">
                    <w:rPr>
                      <w:rFonts w:ascii="Arial" w:hAnsi="Arial" w:cs="Arial"/>
                      <w:sz w:val="16"/>
                      <w:szCs w:val="16"/>
                    </w:rPr>
                    <w:t>£5.20</w:t>
                  </w:r>
                </w:p>
              </w:tc>
              <w:tc>
                <w:tcPr>
                  <w:tcW w:w="1132" w:type="dxa"/>
                </w:tcPr>
                <w:p w14:paraId="24C9A6F7" w14:textId="77777777" w:rsidR="00AA7BD9" w:rsidRPr="007C18C5" w:rsidRDefault="00AA7BD9" w:rsidP="00AA7BD9">
                  <w:pPr>
                    <w:tabs>
                      <w:tab w:val="left" w:pos="740"/>
                    </w:tabs>
                    <w:jc w:val="center"/>
                    <w:rPr>
                      <w:rFonts w:ascii="Arial" w:hAnsi="Arial" w:cs="Arial"/>
                      <w:sz w:val="16"/>
                      <w:szCs w:val="16"/>
                    </w:rPr>
                  </w:pPr>
                  <w:r w:rsidRPr="007C18C5">
                    <w:rPr>
                      <w:rFonts w:ascii="Arial" w:hAnsi="Arial" w:cs="Arial"/>
                      <w:sz w:val="16"/>
                      <w:szCs w:val="16"/>
                    </w:rPr>
                    <w:t>£5.50</w:t>
                  </w:r>
                </w:p>
              </w:tc>
            </w:tr>
            <w:tr w:rsidR="00AA7BD9" w:rsidRPr="007C18C5" w14:paraId="4D9059A1" w14:textId="77777777" w:rsidTr="0098468E">
              <w:tc>
                <w:tcPr>
                  <w:tcW w:w="2297" w:type="dxa"/>
                </w:tcPr>
                <w:p w14:paraId="7D516455" w14:textId="77777777" w:rsidR="00AA7BD9" w:rsidRPr="007C18C5" w:rsidRDefault="00AA7BD9" w:rsidP="00AA7BD9">
                  <w:pPr>
                    <w:tabs>
                      <w:tab w:val="left" w:pos="1710"/>
                    </w:tabs>
                    <w:rPr>
                      <w:rFonts w:ascii="Arial" w:hAnsi="Arial" w:cs="Arial"/>
                      <w:sz w:val="16"/>
                      <w:szCs w:val="16"/>
                    </w:rPr>
                  </w:pPr>
                  <w:r w:rsidRPr="007C18C5">
                    <w:rPr>
                      <w:rFonts w:ascii="Arial" w:hAnsi="Arial" w:cs="Arial"/>
                      <w:sz w:val="16"/>
                      <w:szCs w:val="16"/>
                    </w:rPr>
                    <w:t>Overnight charge 7pm – 7am</w:t>
                  </w:r>
                </w:p>
              </w:tc>
              <w:tc>
                <w:tcPr>
                  <w:tcW w:w="1418" w:type="dxa"/>
                </w:tcPr>
                <w:p w14:paraId="3682FC41" w14:textId="77777777" w:rsidR="00AA7BD9" w:rsidRPr="007C18C5" w:rsidRDefault="00AA7BD9" w:rsidP="00AA7BD9">
                  <w:pPr>
                    <w:jc w:val="center"/>
                    <w:rPr>
                      <w:rFonts w:ascii="Arial" w:hAnsi="Arial" w:cs="Arial"/>
                      <w:sz w:val="16"/>
                      <w:szCs w:val="16"/>
                    </w:rPr>
                  </w:pPr>
                  <w:r w:rsidRPr="007C18C5">
                    <w:rPr>
                      <w:rFonts w:ascii="Arial" w:hAnsi="Arial" w:cs="Arial"/>
                      <w:sz w:val="16"/>
                      <w:szCs w:val="16"/>
                    </w:rPr>
                    <w:t>£1.00</w:t>
                  </w:r>
                </w:p>
              </w:tc>
              <w:tc>
                <w:tcPr>
                  <w:tcW w:w="1132" w:type="dxa"/>
                </w:tcPr>
                <w:p w14:paraId="5A140854" w14:textId="77777777" w:rsidR="00AA7BD9" w:rsidRPr="007C18C5" w:rsidRDefault="00AA7BD9" w:rsidP="00AA7BD9">
                  <w:pPr>
                    <w:tabs>
                      <w:tab w:val="left" w:pos="740"/>
                    </w:tabs>
                    <w:jc w:val="center"/>
                    <w:rPr>
                      <w:rFonts w:ascii="Arial" w:hAnsi="Arial" w:cs="Arial"/>
                      <w:sz w:val="16"/>
                      <w:szCs w:val="16"/>
                    </w:rPr>
                  </w:pPr>
                  <w:r w:rsidRPr="007C18C5">
                    <w:rPr>
                      <w:rFonts w:ascii="Arial" w:hAnsi="Arial" w:cs="Arial"/>
                      <w:sz w:val="16"/>
                      <w:szCs w:val="16"/>
                    </w:rPr>
                    <w:t>£1.10</w:t>
                  </w:r>
                </w:p>
              </w:tc>
            </w:tr>
          </w:tbl>
          <w:p w14:paraId="14BC08CF" w14:textId="5C9CF8D1" w:rsidR="00BC327B" w:rsidRPr="007C18C5" w:rsidRDefault="00BC327B" w:rsidP="00CC743C">
            <w:pPr>
              <w:rPr>
                <w:rFonts w:ascii="Arial" w:hAnsi="Arial" w:cs="Arial"/>
                <w:sz w:val="16"/>
                <w:szCs w:val="16"/>
              </w:rPr>
            </w:pPr>
          </w:p>
        </w:tc>
        <w:tc>
          <w:tcPr>
            <w:tcW w:w="222" w:type="dxa"/>
          </w:tcPr>
          <w:p w14:paraId="0CAAA819" w14:textId="77777777" w:rsidR="003A636B" w:rsidRPr="007C18C5" w:rsidRDefault="003A636B" w:rsidP="00D73B5C">
            <w:pPr>
              <w:rPr>
                <w:rFonts w:ascii="Arial" w:hAnsi="Arial" w:cs="Arial"/>
                <w:sz w:val="16"/>
                <w:szCs w:val="16"/>
              </w:rPr>
            </w:pPr>
          </w:p>
        </w:tc>
        <w:tc>
          <w:tcPr>
            <w:tcW w:w="4862" w:type="dxa"/>
          </w:tcPr>
          <w:tbl>
            <w:tblPr>
              <w:tblStyle w:val="TableGrid"/>
              <w:tblW w:w="4666" w:type="dxa"/>
              <w:tblInd w:w="377" w:type="dxa"/>
              <w:tblLook w:val="04A0" w:firstRow="1" w:lastRow="0" w:firstColumn="1" w:lastColumn="0" w:noHBand="0" w:noVBand="1"/>
            </w:tblPr>
            <w:tblGrid>
              <w:gridCol w:w="2293"/>
              <w:gridCol w:w="977"/>
              <w:gridCol w:w="1396"/>
            </w:tblGrid>
            <w:tr w:rsidR="005919B7" w:rsidRPr="007C18C5" w14:paraId="17DDFB80" w14:textId="77777777" w:rsidTr="007A64FE">
              <w:tc>
                <w:tcPr>
                  <w:tcW w:w="4666" w:type="dxa"/>
                  <w:gridSpan w:val="3"/>
                </w:tcPr>
                <w:p w14:paraId="2243A357" w14:textId="77777777" w:rsidR="005919B7" w:rsidRPr="007C18C5" w:rsidRDefault="005919B7" w:rsidP="0085375C">
                  <w:pPr>
                    <w:jc w:val="center"/>
                    <w:rPr>
                      <w:rFonts w:ascii="Arial" w:hAnsi="Arial" w:cs="Arial"/>
                      <w:b/>
                      <w:bCs/>
                      <w:sz w:val="16"/>
                      <w:szCs w:val="16"/>
                    </w:rPr>
                  </w:pPr>
                  <w:r w:rsidRPr="007C18C5">
                    <w:rPr>
                      <w:rFonts w:ascii="Arial" w:hAnsi="Arial" w:cs="Arial"/>
                      <w:b/>
                      <w:bCs/>
                      <w:sz w:val="16"/>
                      <w:szCs w:val="16"/>
                    </w:rPr>
                    <w:t>FAIRFIELD, COCKERMOUTH</w:t>
                  </w:r>
                </w:p>
              </w:tc>
            </w:tr>
            <w:tr w:rsidR="005919B7" w:rsidRPr="007C18C5" w14:paraId="7F10505F" w14:textId="77777777" w:rsidTr="008E6FDA">
              <w:tc>
                <w:tcPr>
                  <w:tcW w:w="2293" w:type="dxa"/>
                </w:tcPr>
                <w:p w14:paraId="3A062E80" w14:textId="77777777" w:rsidR="005919B7" w:rsidRPr="007C18C5" w:rsidRDefault="005919B7" w:rsidP="008E6FDA">
                  <w:pPr>
                    <w:rPr>
                      <w:rFonts w:ascii="Arial" w:hAnsi="Arial" w:cs="Arial"/>
                      <w:sz w:val="16"/>
                      <w:szCs w:val="16"/>
                    </w:rPr>
                  </w:pPr>
                  <w:r w:rsidRPr="007C18C5">
                    <w:rPr>
                      <w:rFonts w:ascii="Arial" w:hAnsi="Arial" w:cs="Arial"/>
                      <w:b/>
                      <w:bCs/>
                      <w:sz w:val="16"/>
                      <w:szCs w:val="16"/>
                    </w:rPr>
                    <w:t>Tariff Band</w:t>
                  </w:r>
                </w:p>
              </w:tc>
              <w:tc>
                <w:tcPr>
                  <w:tcW w:w="977" w:type="dxa"/>
                </w:tcPr>
                <w:p w14:paraId="1A32A58A" w14:textId="77777777" w:rsidR="005919B7" w:rsidRPr="007C18C5" w:rsidRDefault="005919B7" w:rsidP="005919B7">
                  <w:pPr>
                    <w:jc w:val="center"/>
                    <w:rPr>
                      <w:rFonts w:ascii="Arial" w:hAnsi="Arial" w:cs="Arial"/>
                      <w:sz w:val="16"/>
                      <w:szCs w:val="16"/>
                    </w:rPr>
                  </w:pPr>
                  <w:r w:rsidRPr="007C18C5">
                    <w:rPr>
                      <w:rFonts w:ascii="Arial" w:hAnsi="Arial" w:cs="Arial"/>
                      <w:b/>
                      <w:bCs/>
                      <w:sz w:val="16"/>
                      <w:szCs w:val="16"/>
                    </w:rPr>
                    <w:t>Existing Charge</w:t>
                  </w:r>
                </w:p>
              </w:tc>
              <w:tc>
                <w:tcPr>
                  <w:tcW w:w="1396" w:type="dxa"/>
                </w:tcPr>
                <w:p w14:paraId="24056C16" w14:textId="5F3A2F9F" w:rsidR="005919B7" w:rsidRPr="007C18C5" w:rsidRDefault="005919B7" w:rsidP="005919B7">
                  <w:pPr>
                    <w:jc w:val="center"/>
                    <w:rPr>
                      <w:rFonts w:ascii="Arial" w:hAnsi="Arial" w:cs="Arial"/>
                      <w:b/>
                      <w:bCs/>
                      <w:sz w:val="16"/>
                      <w:szCs w:val="16"/>
                    </w:rPr>
                  </w:pPr>
                  <w:r w:rsidRPr="007C18C5">
                    <w:rPr>
                      <w:rFonts w:ascii="Arial" w:hAnsi="Arial" w:cs="Arial"/>
                      <w:b/>
                      <w:bCs/>
                      <w:sz w:val="16"/>
                      <w:szCs w:val="16"/>
                    </w:rPr>
                    <w:t xml:space="preserve">New Charge with effect from </w:t>
                  </w:r>
                  <w:r w:rsidR="0098468E">
                    <w:rPr>
                      <w:rFonts w:ascii="Arial" w:hAnsi="Arial" w:cs="Arial"/>
                      <w:b/>
                      <w:bCs/>
                      <w:sz w:val="16"/>
                      <w:szCs w:val="16"/>
                    </w:rPr>
                    <w:t xml:space="preserve">                   </w:t>
                  </w:r>
                  <w:r w:rsidRPr="007C18C5">
                    <w:rPr>
                      <w:rFonts w:ascii="Arial" w:hAnsi="Arial" w:cs="Arial"/>
                      <w:b/>
                      <w:bCs/>
                      <w:sz w:val="16"/>
                      <w:szCs w:val="16"/>
                    </w:rPr>
                    <w:t>4 April 2024</w:t>
                  </w:r>
                </w:p>
              </w:tc>
            </w:tr>
            <w:tr w:rsidR="005919B7" w:rsidRPr="007C18C5" w14:paraId="77134581" w14:textId="77777777" w:rsidTr="007A64FE">
              <w:tc>
                <w:tcPr>
                  <w:tcW w:w="2293" w:type="dxa"/>
                </w:tcPr>
                <w:p w14:paraId="2FE8382F" w14:textId="77777777" w:rsidR="005919B7" w:rsidRPr="007C18C5" w:rsidRDefault="005919B7" w:rsidP="005919B7">
                  <w:pPr>
                    <w:rPr>
                      <w:rFonts w:ascii="Arial" w:hAnsi="Arial" w:cs="Arial"/>
                      <w:sz w:val="16"/>
                      <w:szCs w:val="16"/>
                    </w:rPr>
                  </w:pPr>
                </w:p>
              </w:tc>
              <w:tc>
                <w:tcPr>
                  <w:tcW w:w="977" w:type="dxa"/>
                </w:tcPr>
                <w:p w14:paraId="7AC03DA9" w14:textId="77777777" w:rsidR="005919B7" w:rsidRPr="007C18C5" w:rsidRDefault="005919B7" w:rsidP="005919B7">
                  <w:pPr>
                    <w:jc w:val="center"/>
                    <w:rPr>
                      <w:rFonts w:ascii="Arial" w:hAnsi="Arial" w:cs="Arial"/>
                      <w:sz w:val="16"/>
                      <w:szCs w:val="16"/>
                    </w:rPr>
                  </w:pPr>
                  <w:r w:rsidRPr="007C18C5">
                    <w:rPr>
                      <w:rFonts w:ascii="Arial" w:hAnsi="Arial" w:cs="Arial"/>
                      <w:sz w:val="16"/>
                      <w:szCs w:val="16"/>
                    </w:rPr>
                    <w:t>Every day</w:t>
                  </w:r>
                </w:p>
              </w:tc>
              <w:tc>
                <w:tcPr>
                  <w:tcW w:w="1396" w:type="dxa"/>
                </w:tcPr>
                <w:p w14:paraId="3C0A6D63" w14:textId="77777777" w:rsidR="005919B7" w:rsidRPr="007C18C5" w:rsidRDefault="005919B7" w:rsidP="005919B7">
                  <w:pPr>
                    <w:jc w:val="center"/>
                    <w:rPr>
                      <w:rFonts w:ascii="Arial" w:hAnsi="Arial" w:cs="Arial"/>
                      <w:sz w:val="16"/>
                      <w:szCs w:val="16"/>
                    </w:rPr>
                  </w:pPr>
                  <w:r w:rsidRPr="007C18C5">
                    <w:rPr>
                      <w:rFonts w:ascii="Arial" w:hAnsi="Arial" w:cs="Arial"/>
                      <w:sz w:val="16"/>
                      <w:szCs w:val="16"/>
                    </w:rPr>
                    <w:t>Every day</w:t>
                  </w:r>
                </w:p>
              </w:tc>
            </w:tr>
            <w:tr w:rsidR="005919B7" w:rsidRPr="007C18C5" w14:paraId="23057093" w14:textId="77777777" w:rsidTr="007A64FE">
              <w:tc>
                <w:tcPr>
                  <w:tcW w:w="2293" w:type="dxa"/>
                </w:tcPr>
                <w:p w14:paraId="395E5E33" w14:textId="77777777" w:rsidR="005919B7" w:rsidRPr="007C18C5" w:rsidRDefault="005919B7" w:rsidP="005919B7">
                  <w:pPr>
                    <w:rPr>
                      <w:rFonts w:ascii="Arial" w:hAnsi="Arial" w:cs="Arial"/>
                      <w:b/>
                      <w:bCs/>
                      <w:sz w:val="16"/>
                      <w:szCs w:val="16"/>
                    </w:rPr>
                  </w:pPr>
                  <w:r w:rsidRPr="007C18C5">
                    <w:rPr>
                      <w:rFonts w:ascii="Arial" w:hAnsi="Arial" w:cs="Arial"/>
                      <w:sz w:val="16"/>
                      <w:szCs w:val="16"/>
                    </w:rPr>
                    <w:t>Up to 1 hour</w:t>
                  </w:r>
                </w:p>
              </w:tc>
              <w:tc>
                <w:tcPr>
                  <w:tcW w:w="977" w:type="dxa"/>
                </w:tcPr>
                <w:p w14:paraId="74509993" w14:textId="77777777" w:rsidR="005919B7" w:rsidRPr="007C18C5" w:rsidRDefault="005919B7" w:rsidP="005919B7">
                  <w:pPr>
                    <w:jc w:val="center"/>
                    <w:rPr>
                      <w:rFonts w:ascii="Arial" w:hAnsi="Arial" w:cs="Arial"/>
                      <w:sz w:val="16"/>
                      <w:szCs w:val="16"/>
                    </w:rPr>
                  </w:pPr>
                  <w:r w:rsidRPr="007C18C5">
                    <w:rPr>
                      <w:rFonts w:ascii="Arial" w:hAnsi="Arial" w:cs="Arial"/>
                      <w:sz w:val="16"/>
                      <w:szCs w:val="16"/>
                    </w:rPr>
                    <w:t>£1.40</w:t>
                  </w:r>
                </w:p>
              </w:tc>
              <w:tc>
                <w:tcPr>
                  <w:tcW w:w="1396" w:type="dxa"/>
                </w:tcPr>
                <w:p w14:paraId="53208E71" w14:textId="77777777" w:rsidR="005919B7" w:rsidRPr="007C18C5" w:rsidRDefault="005919B7" w:rsidP="005919B7">
                  <w:pPr>
                    <w:jc w:val="center"/>
                    <w:rPr>
                      <w:rFonts w:ascii="Arial" w:hAnsi="Arial" w:cs="Arial"/>
                      <w:sz w:val="16"/>
                      <w:szCs w:val="16"/>
                    </w:rPr>
                  </w:pPr>
                  <w:r w:rsidRPr="007C18C5">
                    <w:rPr>
                      <w:rFonts w:ascii="Arial" w:hAnsi="Arial" w:cs="Arial"/>
                      <w:sz w:val="16"/>
                      <w:szCs w:val="16"/>
                    </w:rPr>
                    <w:t>£1.50</w:t>
                  </w:r>
                </w:p>
              </w:tc>
            </w:tr>
            <w:tr w:rsidR="005919B7" w:rsidRPr="007C18C5" w14:paraId="2BAB0DEC" w14:textId="77777777" w:rsidTr="007A64FE">
              <w:tc>
                <w:tcPr>
                  <w:tcW w:w="2293" w:type="dxa"/>
                </w:tcPr>
                <w:p w14:paraId="22BC83FB" w14:textId="77777777" w:rsidR="005919B7" w:rsidRPr="007C18C5" w:rsidRDefault="005919B7" w:rsidP="005919B7">
                  <w:pPr>
                    <w:rPr>
                      <w:rFonts w:ascii="Arial" w:hAnsi="Arial" w:cs="Arial"/>
                      <w:sz w:val="16"/>
                      <w:szCs w:val="16"/>
                    </w:rPr>
                  </w:pPr>
                  <w:r w:rsidRPr="007C18C5">
                    <w:rPr>
                      <w:rFonts w:ascii="Arial" w:hAnsi="Arial" w:cs="Arial"/>
                      <w:sz w:val="16"/>
                      <w:szCs w:val="16"/>
                    </w:rPr>
                    <w:t>Up to 1.5 hours</w:t>
                  </w:r>
                </w:p>
              </w:tc>
              <w:tc>
                <w:tcPr>
                  <w:tcW w:w="977" w:type="dxa"/>
                </w:tcPr>
                <w:p w14:paraId="35200016" w14:textId="77777777" w:rsidR="005919B7" w:rsidRPr="007C18C5" w:rsidRDefault="005919B7" w:rsidP="005919B7">
                  <w:pPr>
                    <w:jc w:val="center"/>
                    <w:rPr>
                      <w:rFonts w:ascii="Arial" w:hAnsi="Arial" w:cs="Arial"/>
                      <w:sz w:val="16"/>
                      <w:szCs w:val="16"/>
                    </w:rPr>
                  </w:pPr>
                  <w:r w:rsidRPr="007C18C5">
                    <w:rPr>
                      <w:rFonts w:ascii="Arial" w:hAnsi="Arial" w:cs="Arial"/>
                      <w:sz w:val="16"/>
                      <w:szCs w:val="16"/>
                    </w:rPr>
                    <w:t>£2.30</w:t>
                  </w:r>
                </w:p>
              </w:tc>
              <w:tc>
                <w:tcPr>
                  <w:tcW w:w="1396" w:type="dxa"/>
                </w:tcPr>
                <w:p w14:paraId="27B025E8" w14:textId="77777777" w:rsidR="005919B7" w:rsidRPr="007C18C5" w:rsidRDefault="005919B7" w:rsidP="005919B7">
                  <w:pPr>
                    <w:jc w:val="center"/>
                    <w:rPr>
                      <w:rFonts w:ascii="Arial" w:hAnsi="Arial" w:cs="Arial"/>
                      <w:sz w:val="16"/>
                      <w:szCs w:val="16"/>
                    </w:rPr>
                  </w:pPr>
                  <w:r w:rsidRPr="007C18C5">
                    <w:rPr>
                      <w:rFonts w:ascii="Arial" w:hAnsi="Arial" w:cs="Arial"/>
                      <w:sz w:val="16"/>
                      <w:szCs w:val="16"/>
                    </w:rPr>
                    <w:t>£2.50</w:t>
                  </w:r>
                </w:p>
              </w:tc>
            </w:tr>
            <w:tr w:rsidR="005919B7" w:rsidRPr="007C18C5" w14:paraId="0B63AA1B" w14:textId="77777777" w:rsidTr="007A64FE">
              <w:tc>
                <w:tcPr>
                  <w:tcW w:w="2293" w:type="dxa"/>
                </w:tcPr>
                <w:p w14:paraId="5C41EC00" w14:textId="77777777" w:rsidR="005919B7" w:rsidRPr="007C18C5" w:rsidRDefault="005919B7" w:rsidP="005919B7">
                  <w:pPr>
                    <w:rPr>
                      <w:rFonts w:ascii="Arial" w:hAnsi="Arial" w:cs="Arial"/>
                      <w:sz w:val="16"/>
                      <w:szCs w:val="16"/>
                    </w:rPr>
                  </w:pPr>
                  <w:r w:rsidRPr="007C18C5">
                    <w:rPr>
                      <w:rFonts w:ascii="Arial" w:hAnsi="Arial" w:cs="Arial"/>
                      <w:sz w:val="16"/>
                      <w:szCs w:val="16"/>
                    </w:rPr>
                    <w:t>Up to 2 hours (max)</w:t>
                  </w:r>
                </w:p>
              </w:tc>
              <w:tc>
                <w:tcPr>
                  <w:tcW w:w="977" w:type="dxa"/>
                </w:tcPr>
                <w:p w14:paraId="6807B0F6" w14:textId="77777777" w:rsidR="005919B7" w:rsidRPr="007C18C5" w:rsidRDefault="005919B7" w:rsidP="005919B7">
                  <w:pPr>
                    <w:jc w:val="center"/>
                    <w:rPr>
                      <w:rFonts w:ascii="Arial" w:hAnsi="Arial" w:cs="Arial"/>
                      <w:sz w:val="16"/>
                      <w:szCs w:val="16"/>
                    </w:rPr>
                  </w:pPr>
                  <w:r w:rsidRPr="007C18C5">
                    <w:rPr>
                      <w:rFonts w:ascii="Arial" w:hAnsi="Arial" w:cs="Arial"/>
                      <w:sz w:val="16"/>
                      <w:szCs w:val="16"/>
                    </w:rPr>
                    <w:t>£2.80</w:t>
                  </w:r>
                </w:p>
              </w:tc>
              <w:tc>
                <w:tcPr>
                  <w:tcW w:w="1396" w:type="dxa"/>
                </w:tcPr>
                <w:p w14:paraId="0A1CBBF7" w14:textId="77777777" w:rsidR="005919B7" w:rsidRPr="007C18C5" w:rsidRDefault="005919B7" w:rsidP="005919B7">
                  <w:pPr>
                    <w:jc w:val="center"/>
                    <w:rPr>
                      <w:rFonts w:ascii="Arial" w:hAnsi="Arial" w:cs="Arial"/>
                      <w:sz w:val="16"/>
                      <w:szCs w:val="16"/>
                    </w:rPr>
                  </w:pPr>
                  <w:r w:rsidRPr="007C18C5">
                    <w:rPr>
                      <w:rFonts w:ascii="Arial" w:hAnsi="Arial" w:cs="Arial"/>
                      <w:sz w:val="16"/>
                      <w:szCs w:val="16"/>
                    </w:rPr>
                    <w:t>£3.00</w:t>
                  </w:r>
                </w:p>
              </w:tc>
            </w:tr>
            <w:tr w:rsidR="005919B7" w:rsidRPr="007C18C5" w14:paraId="365A1228" w14:textId="77777777" w:rsidTr="007A64FE">
              <w:tc>
                <w:tcPr>
                  <w:tcW w:w="2293" w:type="dxa"/>
                </w:tcPr>
                <w:p w14:paraId="6BDA1CA5" w14:textId="77777777" w:rsidR="007A64FE" w:rsidRPr="007C18C5" w:rsidRDefault="005919B7" w:rsidP="005919B7">
                  <w:pPr>
                    <w:rPr>
                      <w:rFonts w:ascii="Arial" w:hAnsi="Arial" w:cs="Arial"/>
                      <w:sz w:val="16"/>
                      <w:szCs w:val="16"/>
                    </w:rPr>
                  </w:pPr>
                  <w:r w:rsidRPr="007C18C5">
                    <w:rPr>
                      <w:rFonts w:ascii="Arial" w:hAnsi="Arial" w:cs="Arial"/>
                      <w:sz w:val="16"/>
                      <w:szCs w:val="16"/>
                    </w:rPr>
                    <w:t xml:space="preserve">Overnight charge </w:t>
                  </w:r>
                </w:p>
                <w:p w14:paraId="09818A34" w14:textId="5022058B" w:rsidR="005919B7" w:rsidRPr="007C18C5" w:rsidRDefault="005919B7" w:rsidP="005919B7">
                  <w:pPr>
                    <w:rPr>
                      <w:rFonts w:ascii="Arial" w:hAnsi="Arial" w:cs="Arial"/>
                      <w:sz w:val="16"/>
                      <w:szCs w:val="16"/>
                    </w:rPr>
                  </w:pPr>
                  <w:r w:rsidRPr="007C18C5">
                    <w:rPr>
                      <w:rFonts w:ascii="Arial" w:hAnsi="Arial" w:cs="Arial"/>
                      <w:sz w:val="16"/>
                      <w:szCs w:val="16"/>
                    </w:rPr>
                    <w:t>7pm</w:t>
                  </w:r>
                  <w:r w:rsidR="006B02BE">
                    <w:rPr>
                      <w:rFonts w:ascii="Arial" w:hAnsi="Arial" w:cs="Arial"/>
                      <w:sz w:val="16"/>
                      <w:szCs w:val="16"/>
                    </w:rPr>
                    <w:t xml:space="preserve"> </w:t>
                  </w:r>
                  <w:r w:rsidRPr="007C18C5">
                    <w:rPr>
                      <w:rFonts w:ascii="Arial" w:hAnsi="Arial" w:cs="Arial"/>
                      <w:sz w:val="16"/>
                      <w:szCs w:val="16"/>
                    </w:rPr>
                    <w:t>-</w:t>
                  </w:r>
                  <w:r w:rsidR="006B02BE">
                    <w:rPr>
                      <w:rFonts w:ascii="Arial" w:hAnsi="Arial" w:cs="Arial"/>
                      <w:sz w:val="16"/>
                      <w:szCs w:val="16"/>
                    </w:rPr>
                    <w:t xml:space="preserve"> </w:t>
                  </w:r>
                  <w:r w:rsidRPr="007C18C5">
                    <w:rPr>
                      <w:rFonts w:ascii="Arial" w:hAnsi="Arial" w:cs="Arial"/>
                      <w:sz w:val="16"/>
                      <w:szCs w:val="16"/>
                    </w:rPr>
                    <w:t>7am</w:t>
                  </w:r>
                </w:p>
              </w:tc>
              <w:tc>
                <w:tcPr>
                  <w:tcW w:w="977" w:type="dxa"/>
                </w:tcPr>
                <w:p w14:paraId="499FAFCD" w14:textId="77777777" w:rsidR="005919B7" w:rsidRPr="007C18C5" w:rsidRDefault="005919B7" w:rsidP="005919B7">
                  <w:pPr>
                    <w:jc w:val="center"/>
                    <w:rPr>
                      <w:rFonts w:ascii="Arial" w:hAnsi="Arial" w:cs="Arial"/>
                      <w:sz w:val="16"/>
                      <w:szCs w:val="16"/>
                    </w:rPr>
                  </w:pPr>
                  <w:r w:rsidRPr="007C18C5">
                    <w:rPr>
                      <w:rFonts w:ascii="Arial" w:hAnsi="Arial" w:cs="Arial"/>
                      <w:sz w:val="16"/>
                      <w:szCs w:val="16"/>
                    </w:rPr>
                    <w:t>£1.00</w:t>
                  </w:r>
                </w:p>
              </w:tc>
              <w:tc>
                <w:tcPr>
                  <w:tcW w:w="1396" w:type="dxa"/>
                </w:tcPr>
                <w:p w14:paraId="0E282D2F" w14:textId="77777777" w:rsidR="005919B7" w:rsidRPr="007C18C5" w:rsidRDefault="005919B7" w:rsidP="005919B7">
                  <w:pPr>
                    <w:jc w:val="center"/>
                    <w:rPr>
                      <w:rFonts w:ascii="Arial" w:hAnsi="Arial" w:cs="Arial"/>
                      <w:sz w:val="16"/>
                      <w:szCs w:val="16"/>
                    </w:rPr>
                  </w:pPr>
                  <w:r w:rsidRPr="007C18C5">
                    <w:rPr>
                      <w:rFonts w:ascii="Arial" w:hAnsi="Arial" w:cs="Arial"/>
                      <w:sz w:val="16"/>
                      <w:szCs w:val="16"/>
                    </w:rPr>
                    <w:t>£1.10</w:t>
                  </w:r>
                </w:p>
              </w:tc>
            </w:tr>
          </w:tbl>
          <w:p w14:paraId="0B143BB7" w14:textId="77777777" w:rsidR="005919B7" w:rsidRPr="007C18C5" w:rsidRDefault="005919B7">
            <w:pPr>
              <w:rPr>
                <w:rFonts w:ascii="Arial" w:hAnsi="Arial" w:cs="Arial"/>
                <w:sz w:val="16"/>
                <w:szCs w:val="16"/>
              </w:rPr>
            </w:pPr>
          </w:p>
          <w:p w14:paraId="5F9D1970" w14:textId="77777777" w:rsidR="00355B34" w:rsidRPr="007C18C5" w:rsidRDefault="00355B34" w:rsidP="00D73B5C">
            <w:pPr>
              <w:rPr>
                <w:rFonts w:ascii="Arial" w:hAnsi="Arial" w:cs="Arial"/>
                <w:b/>
                <w:bCs/>
                <w:sz w:val="16"/>
                <w:szCs w:val="16"/>
              </w:rPr>
            </w:pPr>
          </w:p>
          <w:tbl>
            <w:tblPr>
              <w:tblStyle w:val="TableGrid"/>
              <w:tblW w:w="4546" w:type="dxa"/>
              <w:tblInd w:w="387" w:type="dxa"/>
              <w:tblLook w:val="04A0" w:firstRow="1" w:lastRow="0" w:firstColumn="1" w:lastColumn="0" w:noHBand="0" w:noVBand="1"/>
            </w:tblPr>
            <w:tblGrid>
              <w:gridCol w:w="2196"/>
              <w:gridCol w:w="1134"/>
              <w:gridCol w:w="1216"/>
            </w:tblGrid>
            <w:tr w:rsidR="00355B34" w:rsidRPr="007C18C5" w14:paraId="34A5F035" w14:textId="77777777" w:rsidTr="007A64FE">
              <w:tc>
                <w:tcPr>
                  <w:tcW w:w="4546" w:type="dxa"/>
                  <w:gridSpan w:val="3"/>
                </w:tcPr>
                <w:p w14:paraId="5FAE169A" w14:textId="77777777" w:rsidR="00355B34" w:rsidRPr="007C18C5" w:rsidRDefault="00355B34" w:rsidP="0085375C">
                  <w:pPr>
                    <w:jc w:val="center"/>
                    <w:rPr>
                      <w:rFonts w:ascii="Arial" w:hAnsi="Arial" w:cs="Arial"/>
                      <w:b/>
                      <w:bCs/>
                      <w:sz w:val="16"/>
                      <w:szCs w:val="16"/>
                    </w:rPr>
                  </w:pPr>
                  <w:r w:rsidRPr="007C18C5">
                    <w:rPr>
                      <w:rFonts w:ascii="Arial" w:hAnsi="Arial" w:cs="Arial"/>
                      <w:b/>
                      <w:bCs/>
                      <w:sz w:val="16"/>
                      <w:szCs w:val="16"/>
                    </w:rPr>
                    <w:t>ULDALE STREET AND LADIES WALK, WORKINGTON</w:t>
                  </w:r>
                </w:p>
              </w:tc>
            </w:tr>
            <w:tr w:rsidR="00355B34" w:rsidRPr="007C18C5" w14:paraId="1A594FA5" w14:textId="77777777" w:rsidTr="000F2E70">
              <w:tc>
                <w:tcPr>
                  <w:tcW w:w="2196" w:type="dxa"/>
                </w:tcPr>
                <w:p w14:paraId="5CFCE80F" w14:textId="77777777" w:rsidR="00355B34" w:rsidRPr="007C18C5" w:rsidRDefault="00355B34" w:rsidP="008E6FDA">
                  <w:pPr>
                    <w:rPr>
                      <w:rFonts w:ascii="Arial" w:hAnsi="Arial" w:cs="Arial"/>
                      <w:b/>
                      <w:bCs/>
                      <w:sz w:val="16"/>
                      <w:szCs w:val="16"/>
                    </w:rPr>
                  </w:pPr>
                  <w:r w:rsidRPr="007C18C5">
                    <w:rPr>
                      <w:rFonts w:ascii="Arial" w:hAnsi="Arial" w:cs="Arial"/>
                      <w:b/>
                      <w:bCs/>
                      <w:sz w:val="16"/>
                      <w:szCs w:val="16"/>
                    </w:rPr>
                    <w:t>Tariff Band</w:t>
                  </w:r>
                </w:p>
              </w:tc>
              <w:tc>
                <w:tcPr>
                  <w:tcW w:w="1134" w:type="dxa"/>
                </w:tcPr>
                <w:p w14:paraId="6D5F7A3D" w14:textId="77777777" w:rsidR="00355B34" w:rsidRPr="007C18C5" w:rsidRDefault="00355B34" w:rsidP="00355B34">
                  <w:pPr>
                    <w:jc w:val="center"/>
                    <w:rPr>
                      <w:rFonts w:ascii="Arial" w:hAnsi="Arial" w:cs="Arial"/>
                      <w:sz w:val="16"/>
                      <w:szCs w:val="16"/>
                    </w:rPr>
                  </w:pPr>
                  <w:r w:rsidRPr="007C18C5">
                    <w:rPr>
                      <w:rFonts w:ascii="Arial" w:hAnsi="Arial" w:cs="Arial"/>
                      <w:b/>
                      <w:bCs/>
                      <w:sz w:val="16"/>
                      <w:szCs w:val="16"/>
                    </w:rPr>
                    <w:t>Existing Charge</w:t>
                  </w:r>
                </w:p>
              </w:tc>
              <w:tc>
                <w:tcPr>
                  <w:tcW w:w="1216" w:type="dxa"/>
                </w:tcPr>
                <w:p w14:paraId="02E15A7E" w14:textId="484EEB35" w:rsidR="00355B34" w:rsidRPr="007C18C5" w:rsidRDefault="00355B34" w:rsidP="00355B34">
                  <w:pPr>
                    <w:jc w:val="center"/>
                    <w:rPr>
                      <w:rFonts w:ascii="Arial" w:hAnsi="Arial" w:cs="Arial"/>
                      <w:b/>
                      <w:bCs/>
                      <w:sz w:val="16"/>
                      <w:szCs w:val="16"/>
                    </w:rPr>
                  </w:pPr>
                  <w:r w:rsidRPr="007C18C5">
                    <w:rPr>
                      <w:rFonts w:ascii="Arial" w:hAnsi="Arial" w:cs="Arial"/>
                      <w:b/>
                      <w:bCs/>
                      <w:sz w:val="16"/>
                      <w:szCs w:val="16"/>
                    </w:rPr>
                    <w:t xml:space="preserve">New Charge with effect from </w:t>
                  </w:r>
                  <w:r w:rsidR="0098468E">
                    <w:rPr>
                      <w:rFonts w:ascii="Arial" w:hAnsi="Arial" w:cs="Arial"/>
                      <w:b/>
                      <w:bCs/>
                      <w:sz w:val="16"/>
                      <w:szCs w:val="16"/>
                    </w:rPr>
                    <w:t xml:space="preserve">               </w:t>
                  </w:r>
                  <w:r w:rsidRPr="007C18C5">
                    <w:rPr>
                      <w:rFonts w:ascii="Arial" w:hAnsi="Arial" w:cs="Arial"/>
                      <w:b/>
                      <w:bCs/>
                      <w:sz w:val="16"/>
                      <w:szCs w:val="16"/>
                    </w:rPr>
                    <w:t>4 April 2024</w:t>
                  </w:r>
                </w:p>
              </w:tc>
            </w:tr>
            <w:tr w:rsidR="00355B34" w:rsidRPr="007C18C5" w14:paraId="3BB16FB6" w14:textId="77777777" w:rsidTr="000F2E70">
              <w:tc>
                <w:tcPr>
                  <w:tcW w:w="2196" w:type="dxa"/>
                </w:tcPr>
                <w:p w14:paraId="6F512570" w14:textId="77777777" w:rsidR="00355B34" w:rsidRPr="007C18C5" w:rsidRDefault="00355B34" w:rsidP="00355B34">
                  <w:pPr>
                    <w:rPr>
                      <w:rFonts w:ascii="Arial" w:hAnsi="Arial" w:cs="Arial"/>
                      <w:sz w:val="16"/>
                      <w:szCs w:val="16"/>
                    </w:rPr>
                  </w:pPr>
                </w:p>
              </w:tc>
              <w:tc>
                <w:tcPr>
                  <w:tcW w:w="1134" w:type="dxa"/>
                </w:tcPr>
                <w:p w14:paraId="171628E2" w14:textId="77777777" w:rsidR="00355B34" w:rsidRPr="007C18C5" w:rsidRDefault="00355B34" w:rsidP="00355B34">
                  <w:pPr>
                    <w:jc w:val="center"/>
                    <w:rPr>
                      <w:rFonts w:ascii="Arial" w:hAnsi="Arial" w:cs="Arial"/>
                      <w:sz w:val="16"/>
                      <w:szCs w:val="16"/>
                    </w:rPr>
                  </w:pPr>
                  <w:r w:rsidRPr="007C18C5">
                    <w:rPr>
                      <w:rFonts w:ascii="Arial" w:hAnsi="Arial" w:cs="Arial"/>
                      <w:sz w:val="16"/>
                      <w:szCs w:val="16"/>
                    </w:rPr>
                    <w:t>Every day</w:t>
                  </w:r>
                </w:p>
              </w:tc>
              <w:tc>
                <w:tcPr>
                  <w:tcW w:w="1216" w:type="dxa"/>
                </w:tcPr>
                <w:p w14:paraId="482B2EDB" w14:textId="77777777" w:rsidR="00355B34" w:rsidRPr="007C18C5" w:rsidRDefault="00355B34" w:rsidP="00355B34">
                  <w:pPr>
                    <w:jc w:val="center"/>
                    <w:rPr>
                      <w:rFonts w:ascii="Arial" w:hAnsi="Arial" w:cs="Arial"/>
                      <w:sz w:val="16"/>
                      <w:szCs w:val="16"/>
                    </w:rPr>
                  </w:pPr>
                  <w:r w:rsidRPr="007C18C5">
                    <w:rPr>
                      <w:rFonts w:ascii="Arial" w:hAnsi="Arial" w:cs="Arial"/>
                      <w:sz w:val="16"/>
                      <w:szCs w:val="16"/>
                    </w:rPr>
                    <w:t>Every day</w:t>
                  </w:r>
                </w:p>
              </w:tc>
            </w:tr>
            <w:tr w:rsidR="00355B34" w:rsidRPr="007C18C5" w14:paraId="1C158C74" w14:textId="77777777" w:rsidTr="000F2E70">
              <w:tc>
                <w:tcPr>
                  <w:tcW w:w="2196" w:type="dxa"/>
                </w:tcPr>
                <w:p w14:paraId="21175F07" w14:textId="77777777" w:rsidR="00355B34" w:rsidRPr="007C18C5" w:rsidRDefault="00355B34" w:rsidP="00355B34">
                  <w:pPr>
                    <w:rPr>
                      <w:rFonts w:ascii="Arial" w:hAnsi="Arial" w:cs="Arial"/>
                      <w:b/>
                      <w:bCs/>
                      <w:sz w:val="16"/>
                      <w:szCs w:val="16"/>
                    </w:rPr>
                  </w:pPr>
                  <w:r w:rsidRPr="007C18C5">
                    <w:rPr>
                      <w:rFonts w:ascii="Arial" w:hAnsi="Arial" w:cs="Arial"/>
                      <w:sz w:val="16"/>
                      <w:szCs w:val="16"/>
                    </w:rPr>
                    <w:t>Up to 1 hour</w:t>
                  </w:r>
                </w:p>
              </w:tc>
              <w:tc>
                <w:tcPr>
                  <w:tcW w:w="1134" w:type="dxa"/>
                </w:tcPr>
                <w:p w14:paraId="18A55514" w14:textId="77777777" w:rsidR="00355B34" w:rsidRPr="007C18C5" w:rsidRDefault="00355B34" w:rsidP="00355B34">
                  <w:pPr>
                    <w:jc w:val="center"/>
                    <w:rPr>
                      <w:rFonts w:ascii="Arial" w:hAnsi="Arial" w:cs="Arial"/>
                      <w:sz w:val="16"/>
                      <w:szCs w:val="16"/>
                    </w:rPr>
                  </w:pPr>
                  <w:r w:rsidRPr="007C18C5">
                    <w:rPr>
                      <w:rFonts w:ascii="Arial" w:hAnsi="Arial" w:cs="Arial"/>
                      <w:sz w:val="16"/>
                      <w:szCs w:val="16"/>
                    </w:rPr>
                    <w:t>£1.80</w:t>
                  </w:r>
                </w:p>
              </w:tc>
              <w:tc>
                <w:tcPr>
                  <w:tcW w:w="1216" w:type="dxa"/>
                </w:tcPr>
                <w:p w14:paraId="19BDA953" w14:textId="77777777" w:rsidR="00355B34" w:rsidRPr="007C18C5" w:rsidRDefault="00355B34" w:rsidP="00355B34">
                  <w:pPr>
                    <w:jc w:val="center"/>
                    <w:rPr>
                      <w:rFonts w:ascii="Arial" w:hAnsi="Arial" w:cs="Arial"/>
                      <w:sz w:val="16"/>
                      <w:szCs w:val="16"/>
                    </w:rPr>
                  </w:pPr>
                  <w:r w:rsidRPr="007C18C5">
                    <w:rPr>
                      <w:rFonts w:ascii="Arial" w:hAnsi="Arial" w:cs="Arial"/>
                      <w:sz w:val="16"/>
                      <w:szCs w:val="16"/>
                    </w:rPr>
                    <w:t>£1.90</w:t>
                  </w:r>
                </w:p>
              </w:tc>
            </w:tr>
            <w:tr w:rsidR="00355B34" w:rsidRPr="007C18C5" w14:paraId="068C9FF7" w14:textId="77777777" w:rsidTr="000F2E70">
              <w:tc>
                <w:tcPr>
                  <w:tcW w:w="2196" w:type="dxa"/>
                </w:tcPr>
                <w:p w14:paraId="01B9F392" w14:textId="77777777" w:rsidR="00355B34" w:rsidRPr="007C18C5" w:rsidRDefault="00355B34" w:rsidP="00355B34">
                  <w:pPr>
                    <w:rPr>
                      <w:rFonts w:ascii="Arial" w:hAnsi="Arial" w:cs="Arial"/>
                      <w:sz w:val="16"/>
                      <w:szCs w:val="16"/>
                    </w:rPr>
                  </w:pPr>
                  <w:r w:rsidRPr="007C18C5">
                    <w:rPr>
                      <w:rFonts w:ascii="Arial" w:hAnsi="Arial" w:cs="Arial"/>
                      <w:sz w:val="16"/>
                      <w:szCs w:val="16"/>
                    </w:rPr>
                    <w:t>Up to 1.5 hours</w:t>
                  </w:r>
                </w:p>
              </w:tc>
              <w:tc>
                <w:tcPr>
                  <w:tcW w:w="1134" w:type="dxa"/>
                </w:tcPr>
                <w:p w14:paraId="55C1C8B5" w14:textId="77777777" w:rsidR="00355B34" w:rsidRPr="007C18C5" w:rsidRDefault="00355B34" w:rsidP="00355B34">
                  <w:pPr>
                    <w:jc w:val="center"/>
                    <w:rPr>
                      <w:rFonts w:ascii="Arial" w:hAnsi="Arial" w:cs="Arial"/>
                      <w:sz w:val="16"/>
                      <w:szCs w:val="16"/>
                    </w:rPr>
                  </w:pPr>
                  <w:r w:rsidRPr="007C18C5">
                    <w:rPr>
                      <w:rFonts w:ascii="Arial" w:hAnsi="Arial" w:cs="Arial"/>
                      <w:sz w:val="16"/>
                      <w:szCs w:val="16"/>
                    </w:rPr>
                    <w:t>£2.90</w:t>
                  </w:r>
                </w:p>
              </w:tc>
              <w:tc>
                <w:tcPr>
                  <w:tcW w:w="1216" w:type="dxa"/>
                </w:tcPr>
                <w:p w14:paraId="063DA918" w14:textId="77777777" w:rsidR="00355B34" w:rsidRPr="007C18C5" w:rsidRDefault="00355B34" w:rsidP="00355B34">
                  <w:pPr>
                    <w:jc w:val="center"/>
                    <w:rPr>
                      <w:rFonts w:ascii="Arial" w:hAnsi="Arial" w:cs="Arial"/>
                      <w:sz w:val="16"/>
                      <w:szCs w:val="16"/>
                    </w:rPr>
                  </w:pPr>
                  <w:r w:rsidRPr="007C18C5">
                    <w:rPr>
                      <w:rFonts w:ascii="Arial" w:hAnsi="Arial" w:cs="Arial"/>
                      <w:sz w:val="16"/>
                      <w:szCs w:val="16"/>
                    </w:rPr>
                    <w:t>£3.10</w:t>
                  </w:r>
                </w:p>
              </w:tc>
            </w:tr>
            <w:tr w:rsidR="00355B34" w:rsidRPr="007C18C5" w14:paraId="0F3A97CD" w14:textId="77777777" w:rsidTr="000F2E70">
              <w:tc>
                <w:tcPr>
                  <w:tcW w:w="2196" w:type="dxa"/>
                </w:tcPr>
                <w:p w14:paraId="5BE17A94" w14:textId="77777777" w:rsidR="00355B34" w:rsidRPr="007C18C5" w:rsidRDefault="00355B34" w:rsidP="00355B34">
                  <w:pPr>
                    <w:rPr>
                      <w:rFonts w:ascii="Arial" w:hAnsi="Arial" w:cs="Arial"/>
                      <w:sz w:val="16"/>
                      <w:szCs w:val="16"/>
                    </w:rPr>
                  </w:pPr>
                  <w:r w:rsidRPr="007C18C5">
                    <w:rPr>
                      <w:rFonts w:ascii="Arial" w:hAnsi="Arial" w:cs="Arial"/>
                      <w:sz w:val="16"/>
                      <w:szCs w:val="16"/>
                    </w:rPr>
                    <w:t>Up to 2 hours (max)</w:t>
                  </w:r>
                </w:p>
              </w:tc>
              <w:tc>
                <w:tcPr>
                  <w:tcW w:w="1134" w:type="dxa"/>
                </w:tcPr>
                <w:p w14:paraId="74287447" w14:textId="77777777" w:rsidR="00355B34" w:rsidRPr="007C18C5" w:rsidRDefault="00355B34" w:rsidP="00355B34">
                  <w:pPr>
                    <w:jc w:val="center"/>
                    <w:rPr>
                      <w:rFonts w:ascii="Arial" w:hAnsi="Arial" w:cs="Arial"/>
                      <w:sz w:val="16"/>
                      <w:szCs w:val="16"/>
                    </w:rPr>
                  </w:pPr>
                  <w:r w:rsidRPr="007C18C5">
                    <w:rPr>
                      <w:rFonts w:ascii="Arial" w:hAnsi="Arial" w:cs="Arial"/>
                      <w:sz w:val="16"/>
                      <w:szCs w:val="16"/>
                    </w:rPr>
                    <w:t>£4.10</w:t>
                  </w:r>
                </w:p>
              </w:tc>
              <w:tc>
                <w:tcPr>
                  <w:tcW w:w="1216" w:type="dxa"/>
                </w:tcPr>
                <w:p w14:paraId="4F01B2F1" w14:textId="77777777" w:rsidR="00355B34" w:rsidRPr="007C18C5" w:rsidRDefault="00355B34" w:rsidP="00355B34">
                  <w:pPr>
                    <w:jc w:val="center"/>
                    <w:rPr>
                      <w:rFonts w:ascii="Arial" w:hAnsi="Arial" w:cs="Arial"/>
                      <w:sz w:val="16"/>
                      <w:szCs w:val="16"/>
                    </w:rPr>
                  </w:pPr>
                  <w:r w:rsidRPr="007C18C5">
                    <w:rPr>
                      <w:rFonts w:ascii="Arial" w:hAnsi="Arial" w:cs="Arial"/>
                      <w:sz w:val="16"/>
                      <w:szCs w:val="16"/>
                    </w:rPr>
                    <w:t>£4.40</w:t>
                  </w:r>
                </w:p>
              </w:tc>
            </w:tr>
            <w:tr w:rsidR="00355B34" w:rsidRPr="007C18C5" w14:paraId="14359E1C" w14:textId="77777777" w:rsidTr="000F2E70">
              <w:tc>
                <w:tcPr>
                  <w:tcW w:w="2196" w:type="dxa"/>
                </w:tcPr>
                <w:p w14:paraId="58FA0DC9" w14:textId="77777777" w:rsidR="006B02BE" w:rsidRDefault="00355B34" w:rsidP="00355B34">
                  <w:pPr>
                    <w:rPr>
                      <w:rFonts w:ascii="Arial" w:hAnsi="Arial" w:cs="Arial"/>
                      <w:sz w:val="16"/>
                      <w:szCs w:val="16"/>
                    </w:rPr>
                  </w:pPr>
                  <w:r w:rsidRPr="007C18C5">
                    <w:rPr>
                      <w:rFonts w:ascii="Arial" w:hAnsi="Arial" w:cs="Arial"/>
                      <w:sz w:val="16"/>
                      <w:szCs w:val="16"/>
                    </w:rPr>
                    <w:t xml:space="preserve">Overnight charge </w:t>
                  </w:r>
                </w:p>
                <w:p w14:paraId="55DE5B8D" w14:textId="3DC8BCA6" w:rsidR="00355B34" w:rsidRPr="007C18C5" w:rsidRDefault="00355B34" w:rsidP="00355B34">
                  <w:pPr>
                    <w:rPr>
                      <w:rFonts w:ascii="Arial" w:hAnsi="Arial" w:cs="Arial"/>
                      <w:sz w:val="16"/>
                      <w:szCs w:val="16"/>
                    </w:rPr>
                  </w:pPr>
                  <w:r w:rsidRPr="007C18C5">
                    <w:rPr>
                      <w:rFonts w:ascii="Arial" w:hAnsi="Arial" w:cs="Arial"/>
                      <w:sz w:val="16"/>
                      <w:szCs w:val="16"/>
                    </w:rPr>
                    <w:t>7pm</w:t>
                  </w:r>
                  <w:r w:rsidR="006B02BE">
                    <w:rPr>
                      <w:rFonts w:ascii="Arial" w:hAnsi="Arial" w:cs="Arial"/>
                      <w:sz w:val="16"/>
                      <w:szCs w:val="16"/>
                    </w:rPr>
                    <w:t xml:space="preserve"> </w:t>
                  </w:r>
                  <w:r w:rsidRPr="007C18C5">
                    <w:rPr>
                      <w:rFonts w:ascii="Arial" w:hAnsi="Arial" w:cs="Arial"/>
                      <w:sz w:val="16"/>
                      <w:szCs w:val="16"/>
                    </w:rPr>
                    <w:t>-</w:t>
                  </w:r>
                  <w:r w:rsidR="006B02BE">
                    <w:rPr>
                      <w:rFonts w:ascii="Arial" w:hAnsi="Arial" w:cs="Arial"/>
                      <w:sz w:val="16"/>
                      <w:szCs w:val="16"/>
                    </w:rPr>
                    <w:t xml:space="preserve"> </w:t>
                  </w:r>
                  <w:r w:rsidRPr="007C18C5">
                    <w:rPr>
                      <w:rFonts w:ascii="Arial" w:hAnsi="Arial" w:cs="Arial"/>
                      <w:sz w:val="16"/>
                      <w:szCs w:val="16"/>
                    </w:rPr>
                    <w:t>7am</w:t>
                  </w:r>
                </w:p>
              </w:tc>
              <w:tc>
                <w:tcPr>
                  <w:tcW w:w="1134" w:type="dxa"/>
                </w:tcPr>
                <w:p w14:paraId="4E6B2662" w14:textId="77777777" w:rsidR="00355B34" w:rsidRPr="007C18C5" w:rsidRDefault="00355B34" w:rsidP="00355B34">
                  <w:pPr>
                    <w:jc w:val="center"/>
                    <w:rPr>
                      <w:rFonts w:ascii="Arial" w:hAnsi="Arial" w:cs="Arial"/>
                      <w:sz w:val="16"/>
                      <w:szCs w:val="16"/>
                    </w:rPr>
                  </w:pPr>
                  <w:r w:rsidRPr="007C18C5">
                    <w:rPr>
                      <w:rFonts w:ascii="Arial" w:hAnsi="Arial" w:cs="Arial"/>
                      <w:sz w:val="16"/>
                      <w:szCs w:val="16"/>
                    </w:rPr>
                    <w:t>£1.00</w:t>
                  </w:r>
                </w:p>
              </w:tc>
              <w:tc>
                <w:tcPr>
                  <w:tcW w:w="1216" w:type="dxa"/>
                </w:tcPr>
                <w:p w14:paraId="7FAC6898" w14:textId="77777777" w:rsidR="00355B34" w:rsidRPr="007C18C5" w:rsidRDefault="00355B34" w:rsidP="00355B34">
                  <w:pPr>
                    <w:jc w:val="center"/>
                    <w:rPr>
                      <w:rFonts w:ascii="Arial" w:hAnsi="Arial" w:cs="Arial"/>
                      <w:sz w:val="16"/>
                      <w:szCs w:val="16"/>
                    </w:rPr>
                  </w:pPr>
                  <w:r w:rsidRPr="007C18C5">
                    <w:rPr>
                      <w:rFonts w:ascii="Arial" w:hAnsi="Arial" w:cs="Arial"/>
                      <w:sz w:val="16"/>
                      <w:szCs w:val="16"/>
                    </w:rPr>
                    <w:t>£1.10</w:t>
                  </w:r>
                </w:p>
              </w:tc>
            </w:tr>
          </w:tbl>
          <w:p w14:paraId="13AC9A74" w14:textId="77777777" w:rsidR="00355B34" w:rsidRPr="007C18C5" w:rsidRDefault="00355B34" w:rsidP="00D73B5C">
            <w:pPr>
              <w:rPr>
                <w:rFonts w:ascii="Arial" w:hAnsi="Arial" w:cs="Arial"/>
                <w:b/>
                <w:bCs/>
                <w:sz w:val="16"/>
                <w:szCs w:val="16"/>
              </w:rPr>
            </w:pPr>
          </w:p>
          <w:p w14:paraId="09FF71B8" w14:textId="2965B814" w:rsidR="002F4A29" w:rsidRPr="007C18C5" w:rsidRDefault="002F4A29" w:rsidP="00D73B5C">
            <w:pPr>
              <w:rPr>
                <w:rFonts w:ascii="Arial" w:hAnsi="Arial" w:cs="Arial"/>
                <w:b/>
                <w:bCs/>
                <w:sz w:val="16"/>
                <w:szCs w:val="16"/>
              </w:rPr>
            </w:pPr>
          </w:p>
        </w:tc>
      </w:tr>
    </w:tbl>
    <w:p w14:paraId="4686582C" w14:textId="77777777" w:rsidR="00DC49E2" w:rsidRPr="007C18C5" w:rsidRDefault="00DC49E2" w:rsidP="00CC743C">
      <w:pPr>
        <w:rPr>
          <w:rFonts w:ascii="Arial" w:hAnsi="Arial" w:cs="Arial"/>
          <w:b/>
          <w:bCs/>
          <w:sz w:val="16"/>
          <w:szCs w:val="16"/>
        </w:rPr>
      </w:pPr>
    </w:p>
    <w:p w14:paraId="5BB08E48" w14:textId="1E87459D" w:rsidR="00CC743C" w:rsidRPr="007C18C5" w:rsidRDefault="00CC743C" w:rsidP="00DC49E2">
      <w:pPr>
        <w:jc w:val="center"/>
        <w:rPr>
          <w:rFonts w:ascii="Arial" w:hAnsi="Arial" w:cs="Arial"/>
          <w:b/>
          <w:bCs/>
          <w:sz w:val="16"/>
          <w:szCs w:val="16"/>
        </w:rPr>
      </w:pPr>
      <w:r w:rsidRPr="007C18C5">
        <w:rPr>
          <w:rFonts w:ascii="Arial" w:hAnsi="Arial" w:cs="Arial"/>
          <w:b/>
          <w:bCs/>
          <w:sz w:val="16"/>
          <w:szCs w:val="16"/>
        </w:rPr>
        <w:t>PERMIT CHARGES</w:t>
      </w:r>
    </w:p>
    <w:p w14:paraId="01DE0155" w14:textId="77777777" w:rsidR="00C62C8C" w:rsidRPr="007C18C5" w:rsidRDefault="00C62C8C" w:rsidP="002103CB">
      <w:pPr>
        <w:pBdr>
          <w:right w:val="single" w:sz="12" w:space="5" w:color="auto"/>
        </w:pBdr>
        <w:rPr>
          <w:rFonts w:ascii="Arial" w:hAnsi="Arial" w:cs="Arial"/>
          <w:sz w:val="16"/>
          <w:szCs w:val="16"/>
        </w:rPr>
      </w:pPr>
    </w:p>
    <w:tbl>
      <w:tblPr>
        <w:tblStyle w:val="TableGrid"/>
        <w:tblW w:w="10485" w:type="dxa"/>
        <w:tblLook w:val="04A0" w:firstRow="1" w:lastRow="0" w:firstColumn="1" w:lastColumn="0" w:noHBand="0" w:noVBand="1"/>
      </w:tblPr>
      <w:tblGrid>
        <w:gridCol w:w="7774"/>
        <w:gridCol w:w="1293"/>
        <w:gridCol w:w="1418"/>
      </w:tblGrid>
      <w:tr w:rsidR="00347013" w:rsidRPr="007C18C5" w14:paraId="5C161D6D" w14:textId="77777777" w:rsidTr="00347013">
        <w:trPr>
          <w:trHeight w:val="284"/>
        </w:trPr>
        <w:tc>
          <w:tcPr>
            <w:tcW w:w="7774" w:type="dxa"/>
          </w:tcPr>
          <w:p w14:paraId="06AD161B" w14:textId="07E609EF" w:rsidR="00347013" w:rsidRPr="007C18C5" w:rsidRDefault="00347013" w:rsidP="00C62C8C">
            <w:pPr>
              <w:pBdr>
                <w:right w:val="single" w:sz="12" w:space="4" w:color="auto"/>
              </w:pBdr>
              <w:rPr>
                <w:rFonts w:ascii="Arial" w:hAnsi="Arial" w:cs="Arial"/>
                <w:b/>
                <w:bCs/>
                <w:sz w:val="16"/>
                <w:szCs w:val="16"/>
              </w:rPr>
            </w:pPr>
            <w:bookmarkStart w:id="0" w:name="_Hlk160177643"/>
            <w:r w:rsidRPr="007C18C5">
              <w:rPr>
                <w:rFonts w:ascii="Arial" w:hAnsi="Arial" w:cs="Arial"/>
                <w:b/>
                <w:bCs/>
                <w:sz w:val="16"/>
                <w:szCs w:val="16"/>
              </w:rPr>
              <w:t>LOCATION</w:t>
            </w:r>
            <w:r w:rsidR="006B61E8" w:rsidRPr="007C18C5">
              <w:rPr>
                <w:rFonts w:ascii="Arial" w:hAnsi="Arial" w:cs="Arial"/>
                <w:b/>
                <w:bCs/>
                <w:sz w:val="16"/>
                <w:szCs w:val="16"/>
              </w:rPr>
              <w:t>/DESCRIPTION – PERMIT TYPE</w:t>
            </w:r>
          </w:p>
        </w:tc>
        <w:tc>
          <w:tcPr>
            <w:tcW w:w="1293" w:type="dxa"/>
          </w:tcPr>
          <w:p w14:paraId="5D8A8B21" w14:textId="0DD8A89E" w:rsidR="00347013" w:rsidRPr="007C18C5" w:rsidRDefault="00347013" w:rsidP="00C62C8C">
            <w:pPr>
              <w:pBdr>
                <w:right w:val="single" w:sz="12" w:space="4" w:color="auto"/>
              </w:pBdr>
              <w:rPr>
                <w:rFonts w:ascii="Arial" w:hAnsi="Arial" w:cs="Arial"/>
                <w:b/>
                <w:bCs/>
                <w:sz w:val="16"/>
                <w:szCs w:val="16"/>
              </w:rPr>
            </w:pPr>
            <w:r w:rsidRPr="007C18C5">
              <w:rPr>
                <w:rFonts w:ascii="Arial" w:hAnsi="Arial" w:cs="Arial"/>
                <w:b/>
                <w:bCs/>
                <w:sz w:val="16"/>
                <w:szCs w:val="16"/>
              </w:rPr>
              <w:t xml:space="preserve">Existing </w:t>
            </w:r>
            <w:r w:rsidR="00FA58E3" w:rsidRPr="007C18C5">
              <w:rPr>
                <w:rFonts w:ascii="Arial" w:hAnsi="Arial" w:cs="Arial"/>
                <w:b/>
                <w:bCs/>
                <w:sz w:val="16"/>
                <w:szCs w:val="16"/>
              </w:rPr>
              <w:t>C</w:t>
            </w:r>
            <w:r w:rsidRPr="007C18C5">
              <w:rPr>
                <w:rFonts w:ascii="Arial" w:hAnsi="Arial" w:cs="Arial"/>
                <w:b/>
                <w:bCs/>
                <w:sz w:val="16"/>
                <w:szCs w:val="16"/>
              </w:rPr>
              <w:t>harge</w:t>
            </w:r>
          </w:p>
        </w:tc>
        <w:tc>
          <w:tcPr>
            <w:tcW w:w="1418" w:type="dxa"/>
          </w:tcPr>
          <w:p w14:paraId="3935B2B8" w14:textId="2B28F6A3" w:rsidR="00347013" w:rsidRPr="007C18C5" w:rsidRDefault="00347013" w:rsidP="00C62C8C">
            <w:pPr>
              <w:pBdr>
                <w:right w:val="single" w:sz="12" w:space="4" w:color="auto"/>
              </w:pBdr>
              <w:rPr>
                <w:rFonts w:ascii="Arial" w:hAnsi="Arial" w:cs="Arial"/>
                <w:sz w:val="16"/>
                <w:szCs w:val="16"/>
              </w:rPr>
            </w:pPr>
            <w:r w:rsidRPr="007C18C5">
              <w:rPr>
                <w:rFonts w:ascii="Arial" w:hAnsi="Arial" w:cs="Arial"/>
                <w:b/>
                <w:bCs/>
                <w:sz w:val="16"/>
                <w:szCs w:val="16"/>
              </w:rPr>
              <w:t>New Charge with effect from 4 April 2024</w:t>
            </w:r>
          </w:p>
        </w:tc>
      </w:tr>
      <w:tr w:rsidR="00347013" w:rsidRPr="007C18C5" w14:paraId="22DECA7E" w14:textId="77777777" w:rsidTr="00347013">
        <w:tc>
          <w:tcPr>
            <w:tcW w:w="7774" w:type="dxa"/>
          </w:tcPr>
          <w:p w14:paraId="5773BD9B" w14:textId="7EC8B499" w:rsidR="00347013" w:rsidRPr="007C18C5" w:rsidRDefault="00347013" w:rsidP="00347013">
            <w:pPr>
              <w:pBdr>
                <w:right w:val="single" w:sz="12" w:space="4" w:color="auto"/>
              </w:pBdr>
              <w:rPr>
                <w:rFonts w:ascii="Arial" w:hAnsi="Arial" w:cs="Arial"/>
                <w:sz w:val="16"/>
                <w:szCs w:val="16"/>
              </w:rPr>
            </w:pPr>
          </w:p>
        </w:tc>
        <w:tc>
          <w:tcPr>
            <w:tcW w:w="1293" w:type="dxa"/>
          </w:tcPr>
          <w:p w14:paraId="03D25CB3" w14:textId="2FF49121" w:rsidR="00347013" w:rsidRPr="007C18C5" w:rsidRDefault="00347013" w:rsidP="00347013">
            <w:pPr>
              <w:pBdr>
                <w:right w:val="single" w:sz="12" w:space="4" w:color="auto"/>
              </w:pBdr>
              <w:rPr>
                <w:rFonts w:ascii="Arial" w:hAnsi="Arial" w:cs="Arial"/>
                <w:sz w:val="16"/>
                <w:szCs w:val="16"/>
              </w:rPr>
            </w:pPr>
            <w:r w:rsidRPr="007C18C5">
              <w:rPr>
                <w:rFonts w:ascii="Arial" w:hAnsi="Arial" w:cs="Arial"/>
                <w:sz w:val="16"/>
                <w:szCs w:val="16"/>
              </w:rPr>
              <w:t>Annual permit</w:t>
            </w:r>
          </w:p>
        </w:tc>
        <w:tc>
          <w:tcPr>
            <w:tcW w:w="1418" w:type="dxa"/>
          </w:tcPr>
          <w:p w14:paraId="1EA2DD1C" w14:textId="2ECA069A" w:rsidR="00347013" w:rsidRPr="007C18C5" w:rsidRDefault="00347013" w:rsidP="00347013">
            <w:pPr>
              <w:pBdr>
                <w:right w:val="single" w:sz="12" w:space="4" w:color="auto"/>
              </w:pBdr>
              <w:rPr>
                <w:rFonts w:ascii="Arial" w:hAnsi="Arial" w:cs="Arial"/>
                <w:sz w:val="16"/>
                <w:szCs w:val="16"/>
              </w:rPr>
            </w:pPr>
            <w:r w:rsidRPr="007C18C5">
              <w:rPr>
                <w:rFonts w:ascii="Arial" w:hAnsi="Arial" w:cs="Arial"/>
                <w:sz w:val="16"/>
                <w:szCs w:val="16"/>
              </w:rPr>
              <w:t>Annual permit</w:t>
            </w:r>
          </w:p>
        </w:tc>
      </w:tr>
      <w:tr w:rsidR="00347013" w:rsidRPr="007C18C5" w14:paraId="6EFA4452" w14:textId="77777777" w:rsidTr="00347013">
        <w:tc>
          <w:tcPr>
            <w:tcW w:w="7774" w:type="dxa"/>
            <w:shd w:val="clear" w:color="auto" w:fill="auto"/>
          </w:tcPr>
          <w:p w14:paraId="55595B74" w14:textId="77777777" w:rsidR="005919B7" w:rsidRPr="007C18C5" w:rsidRDefault="00347013" w:rsidP="00347013">
            <w:pPr>
              <w:pBdr>
                <w:right w:val="single" w:sz="12" w:space="4" w:color="auto"/>
              </w:pBdr>
              <w:rPr>
                <w:rFonts w:ascii="Arial" w:hAnsi="Arial" w:cs="Arial"/>
                <w:sz w:val="16"/>
                <w:szCs w:val="16"/>
              </w:rPr>
            </w:pPr>
            <w:r w:rsidRPr="007C18C5">
              <w:rPr>
                <w:rFonts w:ascii="Arial" w:hAnsi="Arial" w:cs="Arial"/>
                <w:sz w:val="16"/>
                <w:szCs w:val="16"/>
              </w:rPr>
              <w:t xml:space="preserve">Cockermouth parking permit (on long stay car parks ONLY) </w:t>
            </w:r>
          </w:p>
          <w:p w14:paraId="3A964313" w14:textId="072491E6" w:rsidR="00347013" w:rsidRPr="007C18C5" w:rsidRDefault="00347013" w:rsidP="00347013">
            <w:pPr>
              <w:pBdr>
                <w:right w:val="single" w:sz="12" w:space="4" w:color="auto"/>
              </w:pBdr>
              <w:rPr>
                <w:rFonts w:ascii="Arial" w:hAnsi="Arial" w:cs="Arial"/>
                <w:sz w:val="16"/>
                <w:szCs w:val="16"/>
              </w:rPr>
            </w:pPr>
            <w:r w:rsidRPr="007C18C5">
              <w:rPr>
                <w:rFonts w:ascii="Arial" w:hAnsi="Arial" w:cs="Arial"/>
                <w:sz w:val="16"/>
                <w:szCs w:val="16"/>
              </w:rPr>
              <w:t>Payment periods - 1 month, 3</w:t>
            </w:r>
            <w:r w:rsidR="0000763B">
              <w:rPr>
                <w:rFonts w:ascii="Arial" w:hAnsi="Arial" w:cs="Arial"/>
                <w:sz w:val="16"/>
                <w:szCs w:val="16"/>
              </w:rPr>
              <w:t xml:space="preserve"> </w:t>
            </w:r>
            <w:r w:rsidRPr="007C18C5">
              <w:rPr>
                <w:rFonts w:ascii="Arial" w:hAnsi="Arial" w:cs="Arial"/>
                <w:sz w:val="16"/>
                <w:szCs w:val="16"/>
              </w:rPr>
              <w:t>month, 6 month and 12 months are available as a simple divisible</w:t>
            </w:r>
          </w:p>
        </w:tc>
        <w:tc>
          <w:tcPr>
            <w:tcW w:w="1293" w:type="dxa"/>
          </w:tcPr>
          <w:p w14:paraId="4A4A9B74" w14:textId="547066EB" w:rsidR="00347013" w:rsidRPr="007C18C5" w:rsidRDefault="00347013" w:rsidP="00347013">
            <w:pPr>
              <w:pBdr>
                <w:right w:val="single" w:sz="12" w:space="4" w:color="auto"/>
              </w:pBdr>
              <w:rPr>
                <w:rFonts w:ascii="Arial" w:hAnsi="Arial" w:cs="Arial"/>
                <w:sz w:val="16"/>
                <w:szCs w:val="16"/>
              </w:rPr>
            </w:pPr>
            <w:r w:rsidRPr="007C18C5">
              <w:rPr>
                <w:rFonts w:ascii="Arial" w:hAnsi="Arial" w:cs="Arial"/>
                <w:sz w:val="16"/>
                <w:szCs w:val="16"/>
              </w:rPr>
              <w:t>£276.00</w:t>
            </w:r>
          </w:p>
        </w:tc>
        <w:tc>
          <w:tcPr>
            <w:tcW w:w="1418" w:type="dxa"/>
          </w:tcPr>
          <w:p w14:paraId="409FD4BA" w14:textId="5D2CE778" w:rsidR="00347013" w:rsidRPr="007C18C5" w:rsidRDefault="00347013" w:rsidP="00347013">
            <w:pPr>
              <w:pBdr>
                <w:right w:val="single" w:sz="12" w:space="4" w:color="auto"/>
              </w:pBdr>
              <w:rPr>
                <w:rFonts w:ascii="Arial" w:hAnsi="Arial" w:cs="Arial"/>
                <w:sz w:val="16"/>
                <w:szCs w:val="16"/>
              </w:rPr>
            </w:pPr>
            <w:r w:rsidRPr="007C18C5">
              <w:rPr>
                <w:rFonts w:ascii="Arial" w:hAnsi="Arial" w:cs="Arial"/>
                <w:sz w:val="16"/>
                <w:szCs w:val="16"/>
              </w:rPr>
              <w:t>£294.50</w:t>
            </w:r>
          </w:p>
        </w:tc>
      </w:tr>
      <w:tr w:rsidR="00347013" w:rsidRPr="007C18C5" w14:paraId="157C45AE" w14:textId="77777777" w:rsidTr="00347013">
        <w:tc>
          <w:tcPr>
            <w:tcW w:w="7774" w:type="dxa"/>
          </w:tcPr>
          <w:p w14:paraId="0976EAA9" w14:textId="77777777" w:rsidR="005919B7" w:rsidRPr="007C18C5" w:rsidRDefault="00347013" w:rsidP="00347013">
            <w:pPr>
              <w:pBdr>
                <w:right w:val="single" w:sz="12" w:space="4" w:color="auto"/>
              </w:pBdr>
              <w:rPr>
                <w:rFonts w:ascii="Arial" w:hAnsi="Arial" w:cs="Arial"/>
                <w:sz w:val="16"/>
                <w:szCs w:val="16"/>
              </w:rPr>
            </w:pPr>
            <w:r w:rsidRPr="007C18C5">
              <w:rPr>
                <w:rFonts w:ascii="Arial" w:hAnsi="Arial" w:cs="Arial"/>
                <w:sz w:val="16"/>
                <w:szCs w:val="16"/>
              </w:rPr>
              <w:t xml:space="preserve">Maryport parking permit (on long stay car parks ONLY) </w:t>
            </w:r>
          </w:p>
          <w:p w14:paraId="5DF29C8C" w14:textId="4605256F" w:rsidR="00347013" w:rsidRPr="007C18C5" w:rsidRDefault="00347013" w:rsidP="00347013">
            <w:pPr>
              <w:pBdr>
                <w:right w:val="single" w:sz="12" w:space="4" w:color="auto"/>
              </w:pBdr>
              <w:rPr>
                <w:rFonts w:ascii="Arial" w:hAnsi="Arial" w:cs="Arial"/>
                <w:sz w:val="16"/>
                <w:szCs w:val="16"/>
              </w:rPr>
            </w:pPr>
            <w:r w:rsidRPr="007C18C5">
              <w:rPr>
                <w:rFonts w:ascii="Arial" w:hAnsi="Arial" w:cs="Arial"/>
                <w:sz w:val="16"/>
                <w:szCs w:val="16"/>
              </w:rPr>
              <w:t>Payment periods - 1 month, 3</w:t>
            </w:r>
            <w:r w:rsidR="0000763B">
              <w:rPr>
                <w:rFonts w:ascii="Arial" w:hAnsi="Arial" w:cs="Arial"/>
                <w:sz w:val="16"/>
                <w:szCs w:val="16"/>
              </w:rPr>
              <w:t xml:space="preserve"> </w:t>
            </w:r>
            <w:r w:rsidRPr="007C18C5">
              <w:rPr>
                <w:rFonts w:ascii="Arial" w:hAnsi="Arial" w:cs="Arial"/>
                <w:sz w:val="16"/>
                <w:szCs w:val="16"/>
              </w:rPr>
              <w:t>month, 6 month and 12 months are available as a simple divisible</w:t>
            </w:r>
          </w:p>
        </w:tc>
        <w:tc>
          <w:tcPr>
            <w:tcW w:w="1293" w:type="dxa"/>
          </w:tcPr>
          <w:p w14:paraId="5F8973C0" w14:textId="4D42576E" w:rsidR="00347013" w:rsidRPr="007C18C5" w:rsidRDefault="00347013" w:rsidP="00347013">
            <w:pPr>
              <w:pBdr>
                <w:right w:val="single" w:sz="12" w:space="4" w:color="auto"/>
              </w:pBdr>
              <w:rPr>
                <w:rFonts w:ascii="Arial" w:hAnsi="Arial" w:cs="Arial"/>
                <w:sz w:val="16"/>
                <w:szCs w:val="16"/>
              </w:rPr>
            </w:pPr>
            <w:r w:rsidRPr="007C18C5">
              <w:rPr>
                <w:rFonts w:ascii="Arial" w:hAnsi="Arial" w:cs="Arial"/>
                <w:sz w:val="16"/>
                <w:szCs w:val="16"/>
              </w:rPr>
              <w:t>£116.00</w:t>
            </w:r>
          </w:p>
        </w:tc>
        <w:tc>
          <w:tcPr>
            <w:tcW w:w="1418" w:type="dxa"/>
          </w:tcPr>
          <w:p w14:paraId="74E87924" w14:textId="6458EE34" w:rsidR="00347013" w:rsidRPr="007C18C5" w:rsidRDefault="00347013" w:rsidP="00347013">
            <w:pPr>
              <w:pBdr>
                <w:right w:val="single" w:sz="12" w:space="4" w:color="auto"/>
              </w:pBdr>
              <w:rPr>
                <w:rFonts w:ascii="Arial" w:hAnsi="Arial" w:cs="Arial"/>
                <w:sz w:val="16"/>
                <w:szCs w:val="16"/>
              </w:rPr>
            </w:pPr>
            <w:r w:rsidRPr="007C18C5">
              <w:rPr>
                <w:rFonts w:ascii="Arial" w:hAnsi="Arial" w:cs="Arial"/>
                <w:sz w:val="16"/>
                <w:szCs w:val="16"/>
              </w:rPr>
              <w:t>£123.80</w:t>
            </w:r>
          </w:p>
        </w:tc>
      </w:tr>
      <w:tr w:rsidR="00347013" w:rsidRPr="007C18C5" w14:paraId="271DC55A" w14:textId="77777777" w:rsidTr="00347013">
        <w:tc>
          <w:tcPr>
            <w:tcW w:w="7774" w:type="dxa"/>
          </w:tcPr>
          <w:p w14:paraId="6C38C239" w14:textId="77777777" w:rsidR="005919B7" w:rsidRPr="007C18C5" w:rsidRDefault="00347013" w:rsidP="00347013">
            <w:pPr>
              <w:pBdr>
                <w:right w:val="single" w:sz="12" w:space="4" w:color="auto"/>
              </w:pBdr>
              <w:rPr>
                <w:rFonts w:ascii="Arial" w:hAnsi="Arial" w:cs="Arial"/>
                <w:sz w:val="16"/>
                <w:szCs w:val="16"/>
              </w:rPr>
            </w:pPr>
            <w:r w:rsidRPr="007C18C5">
              <w:rPr>
                <w:rFonts w:ascii="Arial" w:hAnsi="Arial" w:cs="Arial"/>
                <w:sz w:val="16"/>
                <w:szCs w:val="16"/>
              </w:rPr>
              <w:t xml:space="preserve">Workington parking permit (on long stay car parks ONLY) </w:t>
            </w:r>
          </w:p>
          <w:p w14:paraId="24FEDE2D" w14:textId="350DE722" w:rsidR="00347013" w:rsidRPr="007C18C5" w:rsidRDefault="00347013" w:rsidP="00347013">
            <w:pPr>
              <w:pBdr>
                <w:right w:val="single" w:sz="12" w:space="4" w:color="auto"/>
              </w:pBdr>
              <w:rPr>
                <w:rFonts w:ascii="Arial" w:hAnsi="Arial" w:cs="Arial"/>
                <w:sz w:val="16"/>
                <w:szCs w:val="16"/>
              </w:rPr>
            </w:pPr>
            <w:r w:rsidRPr="007C18C5">
              <w:rPr>
                <w:rFonts w:ascii="Arial" w:hAnsi="Arial" w:cs="Arial"/>
                <w:sz w:val="16"/>
                <w:szCs w:val="16"/>
              </w:rPr>
              <w:t>Payment periods - 1 month, 3</w:t>
            </w:r>
            <w:r w:rsidR="0000763B">
              <w:rPr>
                <w:rFonts w:ascii="Arial" w:hAnsi="Arial" w:cs="Arial"/>
                <w:sz w:val="16"/>
                <w:szCs w:val="16"/>
              </w:rPr>
              <w:t xml:space="preserve"> </w:t>
            </w:r>
            <w:r w:rsidRPr="007C18C5">
              <w:rPr>
                <w:rFonts w:ascii="Arial" w:hAnsi="Arial" w:cs="Arial"/>
                <w:sz w:val="16"/>
                <w:szCs w:val="16"/>
              </w:rPr>
              <w:t>month, 6 month and 12 months are available as a simple divisible</w:t>
            </w:r>
          </w:p>
        </w:tc>
        <w:tc>
          <w:tcPr>
            <w:tcW w:w="1293" w:type="dxa"/>
          </w:tcPr>
          <w:p w14:paraId="71A5B567" w14:textId="0520EE55" w:rsidR="00347013" w:rsidRPr="007C18C5" w:rsidRDefault="00347013" w:rsidP="00347013">
            <w:pPr>
              <w:pBdr>
                <w:right w:val="single" w:sz="12" w:space="4" w:color="auto"/>
              </w:pBdr>
              <w:rPr>
                <w:rFonts w:ascii="Arial" w:hAnsi="Arial" w:cs="Arial"/>
                <w:sz w:val="16"/>
                <w:szCs w:val="16"/>
              </w:rPr>
            </w:pPr>
            <w:r w:rsidRPr="007C18C5">
              <w:rPr>
                <w:rFonts w:ascii="Arial" w:hAnsi="Arial" w:cs="Arial"/>
                <w:sz w:val="16"/>
                <w:szCs w:val="16"/>
              </w:rPr>
              <w:t>£291.00</w:t>
            </w:r>
          </w:p>
        </w:tc>
        <w:tc>
          <w:tcPr>
            <w:tcW w:w="1418" w:type="dxa"/>
          </w:tcPr>
          <w:p w14:paraId="29F13F7F" w14:textId="668CE389" w:rsidR="00347013" w:rsidRPr="007C18C5" w:rsidRDefault="00347013" w:rsidP="00347013">
            <w:pPr>
              <w:pBdr>
                <w:right w:val="single" w:sz="12" w:space="4" w:color="auto"/>
              </w:pBdr>
              <w:rPr>
                <w:rFonts w:ascii="Arial" w:hAnsi="Arial" w:cs="Arial"/>
                <w:sz w:val="16"/>
                <w:szCs w:val="16"/>
              </w:rPr>
            </w:pPr>
            <w:r w:rsidRPr="007C18C5">
              <w:rPr>
                <w:rFonts w:ascii="Arial" w:hAnsi="Arial" w:cs="Arial"/>
                <w:sz w:val="16"/>
                <w:szCs w:val="16"/>
              </w:rPr>
              <w:t>£310.50</w:t>
            </w:r>
          </w:p>
        </w:tc>
      </w:tr>
      <w:tr w:rsidR="00347013" w:rsidRPr="007C18C5" w14:paraId="0CBE32F4" w14:textId="77777777" w:rsidTr="00347013">
        <w:tc>
          <w:tcPr>
            <w:tcW w:w="7774" w:type="dxa"/>
          </w:tcPr>
          <w:p w14:paraId="57FF6446" w14:textId="5AD00274" w:rsidR="00347013" w:rsidRPr="007C18C5" w:rsidRDefault="00347013" w:rsidP="00347013">
            <w:pPr>
              <w:pBdr>
                <w:right w:val="single" w:sz="12" w:space="4" w:color="auto"/>
              </w:pBdr>
              <w:rPr>
                <w:rFonts w:ascii="Arial" w:hAnsi="Arial" w:cs="Arial"/>
                <w:sz w:val="16"/>
                <w:szCs w:val="16"/>
              </w:rPr>
            </w:pPr>
            <w:r w:rsidRPr="007C18C5">
              <w:rPr>
                <w:rFonts w:ascii="Arial" w:hAnsi="Arial" w:cs="Arial"/>
                <w:sz w:val="16"/>
                <w:szCs w:val="16"/>
              </w:rPr>
              <w:t>All town parking permit - includes Workington, Maryport, Wigton &amp; Keswick long stay car parks only Payment periods - 1 month, 3</w:t>
            </w:r>
            <w:r w:rsidR="0000763B">
              <w:rPr>
                <w:rFonts w:ascii="Arial" w:hAnsi="Arial" w:cs="Arial"/>
                <w:sz w:val="16"/>
                <w:szCs w:val="16"/>
              </w:rPr>
              <w:t xml:space="preserve"> </w:t>
            </w:r>
            <w:r w:rsidRPr="007C18C5">
              <w:rPr>
                <w:rFonts w:ascii="Arial" w:hAnsi="Arial" w:cs="Arial"/>
                <w:sz w:val="16"/>
                <w:szCs w:val="16"/>
              </w:rPr>
              <w:t>month, 6 month and 12 months are available as a simple divisible</w:t>
            </w:r>
          </w:p>
        </w:tc>
        <w:tc>
          <w:tcPr>
            <w:tcW w:w="1293" w:type="dxa"/>
          </w:tcPr>
          <w:p w14:paraId="483F2610" w14:textId="5B63F56A" w:rsidR="00347013" w:rsidRPr="007C18C5" w:rsidRDefault="00347013" w:rsidP="00347013">
            <w:pPr>
              <w:pBdr>
                <w:right w:val="single" w:sz="12" w:space="4" w:color="auto"/>
              </w:pBdr>
              <w:rPr>
                <w:rFonts w:ascii="Arial" w:hAnsi="Arial" w:cs="Arial"/>
                <w:sz w:val="16"/>
                <w:szCs w:val="16"/>
              </w:rPr>
            </w:pPr>
            <w:r w:rsidRPr="007C18C5">
              <w:rPr>
                <w:rFonts w:ascii="Arial" w:hAnsi="Arial" w:cs="Arial"/>
                <w:sz w:val="16"/>
                <w:szCs w:val="16"/>
              </w:rPr>
              <w:t>£462.00</w:t>
            </w:r>
          </w:p>
        </w:tc>
        <w:tc>
          <w:tcPr>
            <w:tcW w:w="1418" w:type="dxa"/>
          </w:tcPr>
          <w:p w14:paraId="225407DB" w14:textId="51D5E5A8" w:rsidR="00347013" w:rsidRPr="007C18C5" w:rsidRDefault="00347013" w:rsidP="00347013">
            <w:pPr>
              <w:pBdr>
                <w:right w:val="single" w:sz="12" w:space="4" w:color="auto"/>
              </w:pBdr>
              <w:rPr>
                <w:rFonts w:ascii="Arial" w:hAnsi="Arial" w:cs="Arial"/>
                <w:sz w:val="16"/>
                <w:szCs w:val="16"/>
              </w:rPr>
            </w:pPr>
            <w:r w:rsidRPr="007C18C5">
              <w:rPr>
                <w:rFonts w:ascii="Arial" w:hAnsi="Arial" w:cs="Arial"/>
                <w:sz w:val="16"/>
                <w:szCs w:val="16"/>
              </w:rPr>
              <w:t>£493.00</w:t>
            </w:r>
          </w:p>
        </w:tc>
      </w:tr>
      <w:tr w:rsidR="00347013" w:rsidRPr="007C18C5" w14:paraId="65114125" w14:textId="77777777" w:rsidTr="00347013">
        <w:tc>
          <w:tcPr>
            <w:tcW w:w="7774" w:type="dxa"/>
          </w:tcPr>
          <w:p w14:paraId="4984E8C3" w14:textId="74BA5F17" w:rsidR="00347013" w:rsidRPr="007C18C5" w:rsidRDefault="00347013" w:rsidP="00347013">
            <w:pPr>
              <w:pBdr>
                <w:right w:val="single" w:sz="12" w:space="4" w:color="auto"/>
              </w:pBdr>
              <w:rPr>
                <w:rFonts w:ascii="Arial" w:hAnsi="Arial" w:cs="Arial"/>
                <w:sz w:val="16"/>
                <w:szCs w:val="16"/>
              </w:rPr>
            </w:pPr>
            <w:r w:rsidRPr="007C18C5">
              <w:rPr>
                <w:rFonts w:ascii="Arial" w:hAnsi="Arial" w:cs="Arial"/>
                <w:sz w:val="16"/>
                <w:szCs w:val="16"/>
              </w:rPr>
              <w:t xml:space="preserve">Discount permits - 12 </w:t>
            </w:r>
            <w:r w:rsidR="0000763B">
              <w:rPr>
                <w:rFonts w:ascii="Arial" w:hAnsi="Arial" w:cs="Arial"/>
                <w:sz w:val="16"/>
                <w:szCs w:val="16"/>
              </w:rPr>
              <w:t>m</w:t>
            </w:r>
            <w:r w:rsidRPr="007C18C5">
              <w:rPr>
                <w:rFonts w:ascii="Arial" w:hAnsi="Arial" w:cs="Arial"/>
                <w:sz w:val="16"/>
                <w:szCs w:val="16"/>
              </w:rPr>
              <w:t>onths</w:t>
            </w:r>
            <w:r w:rsidR="00B81E3F">
              <w:rPr>
                <w:rFonts w:ascii="Arial" w:hAnsi="Arial" w:cs="Arial"/>
                <w:sz w:val="16"/>
                <w:szCs w:val="16"/>
              </w:rPr>
              <w:t xml:space="preserve"> </w:t>
            </w:r>
            <w:r w:rsidR="00B81E3F" w:rsidRPr="007C18C5">
              <w:rPr>
                <w:rFonts w:ascii="Arial" w:hAnsi="Arial" w:cs="Arial"/>
                <w:sz w:val="16"/>
                <w:szCs w:val="16"/>
              </w:rPr>
              <w:t>available selected locations only</w:t>
            </w:r>
            <w:r w:rsidRPr="007C18C5">
              <w:rPr>
                <w:rFonts w:ascii="Arial" w:hAnsi="Arial" w:cs="Arial"/>
                <w:sz w:val="16"/>
                <w:szCs w:val="16"/>
              </w:rPr>
              <w:t xml:space="preserve"> </w:t>
            </w:r>
            <w:r w:rsidR="00B81E3F">
              <w:rPr>
                <w:rFonts w:ascii="Arial" w:hAnsi="Arial" w:cs="Arial"/>
                <w:sz w:val="16"/>
                <w:szCs w:val="16"/>
              </w:rPr>
              <w:t>details on application</w:t>
            </w:r>
          </w:p>
        </w:tc>
        <w:tc>
          <w:tcPr>
            <w:tcW w:w="1293" w:type="dxa"/>
          </w:tcPr>
          <w:p w14:paraId="65399683" w14:textId="24CAC8BD" w:rsidR="00347013" w:rsidRPr="007C18C5" w:rsidRDefault="00347013" w:rsidP="00347013">
            <w:pPr>
              <w:pBdr>
                <w:right w:val="single" w:sz="12" w:space="4" w:color="auto"/>
              </w:pBdr>
              <w:rPr>
                <w:rFonts w:ascii="Arial" w:hAnsi="Arial" w:cs="Arial"/>
                <w:sz w:val="16"/>
                <w:szCs w:val="16"/>
              </w:rPr>
            </w:pPr>
            <w:r w:rsidRPr="007C18C5">
              <w:rPr>
                <w:rFonts w:ascii="Arial" w:hAnsi="Arial" w:cs="Arial"/>
                <w:sz w:val="16"/>
                <w:szCs w:val="16"/>
              </w:rPr>
              <w:t>£70.00</w:t>
            </w:r>
          </w:p>
        </w:tc>
        <w:tc>
          <w:tcPr>
            <w:tcW w:w="1418" w:type="dxa"/>
          </w:tcPr>
          <w:p w14:paraId="27F45FF0" w14:textId="268A3A07" w:rsidR="00347013" w:rsidRPr="007C18C5" w:rsidRDefault="00347013" w:rsidP="00347013">
            <w:pPr>
              <w:pBdr>
                <w:right w:val="single" w:sz="12" w:space="4" w:color="auto"/>
              </w:pBdr>
              <w:rPr>
                <w:rFonts w:ascii="Arial" w:hAnsi="Arial" w:cs="Arial"/>
                <w:sz w:val="16"/>
                <w:szCs w:val="16"/>
              </w:rPr>
            </w:pPr>
            <w:r w:rsidRPr="007C18C5">
              <w:rPr>
                <w:rFonts w:ascii="Arial" w:hAnsi="Arial" w:cs="Arial"/>
                <w:sz w:val="16"/>
                <w:szCs w:val="16"/>
              </w:rPr>
              <w:t>£</w:t>
            </w:r>
            <w:r w:rsidR="00AB1710" w:rsidRPr="007C18C5">
              <w:rPr>
                <w:rFonts w:ascii="Arial" w:hAnsi="Arial" w:cs="Arial"/>
                <w:sz w:val="16"/>
                <w:szCs w:val="16"/>
              </w:rPr>
              <w:t>80.00</w:t>
            </w:r>
          </w:p>
        </w:tc>
      </w:tr>
      <w:tr w:rsidR="00B81E3F" w:rsidRPr="007C18C5" w14:paraId="7D3262F6" w14:textId="77777777" w:rsidTr="00347013">
        <w:tc>
          <w:tcPr>
            <w:tcW w:w="7774" w:type="dxa"/>
          </w:tcPr>
          <w:p w14:paraId="6567FE20" w14:textId="7EDF5412" w:rsidR="00B81E3F" w:rsidRPr="007C18C5" w:rsidRDefault="00B81E3F" w:rsidP="00B81E3F">
            <w:pPr>
              <w:pBdr>
                <w:right w:val="single" w:sz="12" w:space="4" w:color="auto"/>
              </w:pBdr>
              <w:rPr>
                <w:rFonts w:ascii="Arial" w:hAnsi="Arial" w:cs="Arial"/>
                <w:sz w:val="16"/>
                <w:szCs w:val="16"/>
              </w:rPr>
            </w:pPr>
            <w:r>
              <w:rPr>
                <w:rFonts w:ascii="Arial" w:hAnsi="Arial" w:cs="Arial"/>
                <w:sz w:val="16"/>
                <w:szCs w:val="16"/>
              </w:rPr>
              <w:t xml:space="preserve">Discount permits – 6 months </w:t>
            </w:r>
            <w:r w:rsidRPr="007C18C5">
              <w:rPr>
                <w:rFonts w:ascii="Arial" w:hAnsi="Arial" w:cs="Arial"/>
                <w:sz w:val="16"/>
                <w:szCs w:val="16"/>
              </w:rPr>
              <w:t>available selected locations only</w:t>
            </w:r>
            <w:r>
              <w:rPr>
                <w:rFonts w:ascii="Arial" w:hAnsi="Arial" w:cs="Arial"/>
                <w:sz w:val="16"/>
                <w:szCs w:val="16"/>
              </w:rPr>
              <w:t xml:space="preserve"> details on application</w:t>
            </w:r>
          </w:p>
        </w:tc>
        <w:tc>
          <w:tcPr>
            <w:tcW w:w="1293" w:type="dxa"/>
          </w:tcPr>
          <w:p w14:paraId="618D0BE8" w14:textId="44A8B039" w:rsidR="00B81E3F" w:rsidRPr="007C18C5" w:rsidRDefault="00B81E3F" w:rsidP="00B81E3F">
            <w:pPr>
              <w:pBdr>
                <w:right w:val="single" w:sz="12" w:space="4" w:color="auto"/>
              </w:pBdr>
              <w:rPr>
                <w:rFonts w:ascii="Arial" w:hAnsi="Arial" w:cs="Arial"/>
                <w:sz w:val="16"/>
                <w:szCs w:val="16"/>
              </w:rPr>
            </w:pPr>
            <w:r w:rsidRPr="007C18C5">
              <w:rPr>
                <w:rFonts w:ascii="Arial" w:hAnsi="Arial" w:cs="Arial"/>
                <w:sz w:val="16"/>
                <w:szCs w:val="16"/>
              </w:rPr>
              <w:t>£35.00</w:t>
            </w:r>
          </w:p>
        </w:tc>
        <w:tc>
          <w:tcPr>
            <w:tcW w:w="1418" w:type="dxa"/>
          </w:tcPr>
          <w:p w14:paraId="7B0EADE7" w14:textId="167D560C" w:rsidR="00B81E3F" w:rsidRPr="007C18C5" w:rsidRDefault="00B81E3F" w:rsidP="00B81E3F">
            <w:pPr>
              <w:pBdr>
                <w:right w:val="single" w:sz="12" w:space="4" w:color="auto"/>
              </w:pBdr>
              <w:rPr>
                <w:rFonts w:ascii="Arial" w:hAnsi="Arial" w:cs="Arial"/>
                <w:sz w:val="16"/>
                <w:szCs w:val="16"/>
              </w:rPr>
            </w:pPr>
            <w:r w:rsidRPr="007C18C5">
              <w:rPr>
                <w:rFonts w:ascii="Arial" w:hAnsi="Arial" w:cs="Arial"/>
                <w:sz w:val="16"/>
                <w:szCs w:val="16"/>
              </w:rPr>
              <w:t>£40.00</w:t>
            </w:r>
          </w:p>
        </w:tc>
      </w:tr>
      <w:tr w:rsidR="00B81E3F" w:rsidRPr="007C18C5" w14:paraId="144684C2" w14:textId="77777777" w:rsidTr="00347013">
        <w:tc>
          <w:tcPr>
            <w:tcW w:w="7774" w:type="dxa"/>
          </w:tcPr>
          <w:p w14:paraId="1DAF3AEB" w14:textId="04D54C0A" w:rsidR="00B81E3F" w:rsidRPr="007C18C5" w:rsidRDefault="00B81E3F" w:rsidP="00B81E3F">
            <w:pPr>
              <w:pBdr>
                <w:right w:val="single" w:sz="12" w:space="4" w:color="auto"/>
              </w:pBdr>
              <w:rPr>
                <w:rFonts w:ascii="Arial" w:hAnsi="Arial" w:cs="Arial"/>
                <w:sz w:val="16"/>
                <w:szCs w:val="16"/>
              </w:rPr>
            </w:pPr>
            <w:r w:rsidRPr="007C18C5">
              <w:rPr>
                <w:rFonts w:ascii="Arial" w:hAnsi="Arial" w:cs="Arial"/>
                <w:sz w:val="16"/>
                <w:szCs w:val="16"/>
              </w:rPr>
              <w:t>Reserved parking spaces – 12</w:t>
            </w:r>
            <w:r>
              <w:rPr>
                <w:rFonts w:ascii="Arial" w:hAnsi="Arial" w:cs="Arial"/>
                <w:sz w:val="16"/>
                <w:szCs w:val="16"/>
              </w:rPr>
              <w:t xml:space="preserve"> </w:t>
            </w:r>
            <w:r w:rsidRPr="007C18C5">
              <w:rPr>
                <w:rFonts w:ascii="Arial" w:hAnsi="Arial" w:cs="Arial"/>
                <w:sz w:val="16"/>
                <w:szCs w:val="16"/>
              </w:rPr>
              <w:t>month charge</w:t>
            </w:r>
          </w:p>
        </w:tc>
        <w:tc>
          <w:tcPr>
            <w:tcW w:w="1293" w:type="dxa"/>
          </w:tcPr>
          <w:p w14:paraId="6673FF3E" w14:textId="40F7C131" w:rsidR="00B81E3F" w:rsidRPr="007C18C5" w:rsidRDefault="00B81E3F" w:rsidP="00B81E3F">
            <w:pPr>
              <w:pBdr>
                <w:right w:val="single" w:sz="12" w:space="4" w:color="auto"/>
              </w:pBdr>
              <w:rPr>
                <w:rFonts w:ascii="Arial" w:hAnsi="Arial" w:cs="Arial"/>
                <w:sz w:val="16"/>
                <w:szCs w:val="16"/>
              </w:rPr>
            </w:pPr>
            <w:r w:rsidRPr="007C18C5">
              <w:rPr>
                <w:rFonts w:ascii="Arial" w:hAnsi="Arial" w:cs="Arial"/>
                <w:sz w:val="16"/>
                <w:szCs w:val="16"/>
              </w:rPr>
              <w:t>£526.00</w:t>
            </w:r>
          </w:p>
        </w:tc>
        <w:tc>
          <w:tcPr>
            <w:tcW w:w="1418" w:type="dxa"/>
          </w:tcPr>
          <w:p w14:paraId="0B13DE5E" w14:textId="66F982DF" w:rsidR="00B81E3F" w:rsidRPr="007C18C5" w:rsidRDefault="00B81E3F" w:rsidP="00B81E3F">
            <w:pPr>
              <w:pBdr>
                <w:right w:val="single" w:sz="12" w:space="4" w:color="auto"/>
              </w:pBdr>
              <w:rPr>
                <w:rFonts w:ascii="Arial" w:hAnsi="Arial" w:cs="Arial"/>
                <w:sz w:val="16"/>
                <w:szCs w:val="16"/>
              </w:rPr>
            </w:pPr>
            <w:r w:rsidRPr="007C18C5">
              <w:rPr>
                <w:rFonts w:ascii="Arial" w:hAnsi="Arial" w:cs="Arial"/>
                <w:sz w:val="16"/>
                <w:szCs w:val="16"/>
              </w:rPr>
              <w:t>£561.00</w:t>
            </w:r>
          </w:p>
        </w:tc>
      </w:tr>
      <w:tr w:rsidR="00B81E3F" w:rsidRPr="007C18C5" w14:paraId="5D02B8B1" w14:textId="77777777" w:rsidTr="00347013">
        <w:tc>
          <w:tcPr>
            <w:tcW w:w="7774" w:type="dxa"/>
          </w:tcPr>
          <w:p w14:paraId="4916957F" w14:textId="40435891" w:rsidR="00B81E3F" w:rsidRPr="007C18C5" w:rsidRDefault="00B81E3F" w:rsidP="00B81E3F">
            <w:pPr>
              <w:pBdr>
                <w:right w:val="single" w:sz="12" w:space="4" w:color="auto"/>
              </w:pBdr>
              <w:rPr>
                <w:rFonts w:ascii="Arial" w:hAnsi="Arial" w:cs="Arial"/>
                <w:sz w:val="16"/>
                <w:szCs w:val="16"/>
              </w:rPr>
            </w:pPr>
            <w:r w:rsidRPr="007C18C5">
              <w:rPr>
                <w:rFonts w:ascii="Arial" w:hAnsi="Arial" w:cs="Arial"/>
                <w:sz w:val="16"/>
                <w:szCs w:val="16"/>
              </w:rPr>
              <w:t xml:space="preserve">Reserved parking spaces </w:t>
            </w:r>
            <w:r>
              <w:rPr>
                <w:rFonts w:ascii="Arial" w:hAnsi="Arial" w:cs="Arial"/>
                <w:sz w:val="16"/>
                <w:szCs w:val="16"/>
              </w:rPr>
              <w:t>–</w:t>
            </w:r>
            <w:r w:rsidRPr="007C18C5">
              <w:rPr>
                <w:rFonts w:ascii="Arial" w:hAnsi="Arial" w:cs="Arial"/>
                <w:sz w:val="16"/>
                <w:szCs w:val="16"/>
              </w:rPr>
              <w:t xml:space="preserve"> 6</w:t>
            </w:r>
            <w:r>
              <w:rPr>
                <w:rFonts w:ascii="Arial" w:hAnsi="Arial" w:cs="Arial"/>
                <w:sz w:val="16"/>
                <w:szCs w:val="16"/>
              </w:rPr>
              <w:t xml:space="preserve"> </w:t>
            </w:r>
            <w:r w:rsidRPr="007C18C5">
              <w:rPr>
                <w:rFonts w:ascii="Arial" w:hAnsi="Arial" w:cs="Arial"/>
                <w:sz w:val="16"/>
                <w:szCs w:val="16"/>
              </w:rPr>
              <w:t>month charge</w:t>
            </w:r>
          </w:p>
        </w:tc>
        <w:tc>
          <w:tcPr>
            <w:tcW w:w="1293" w:type="dxa"/>
          </w:tcPr>
          <w:p w14:paraId="0271F857" w14:textId="6AB07E56" w:rsidR="00B81E3F" w:rsidRPr="007C18C5" w:rsidRDefault="00B81E3F" w:rsidP="00B81E3F">
            <w:pPr>
              <w:pBdr>
                <w:right w:val="single" w:sz="12" w:space="4" w:color="auto"/>
              </w:pBdr>
              <w:rPr>
                <w:rFonts w:ascii="Arial" w:hAnsi="Arial" w:cs="Arial"/>
                <w:sz w:val="16"/>
                <w:szCs w:val="16"/>
              </w:rPr>
            </w:pPr>
            <w:r w:rsidRPr="007C18C5">
              <w:rPr>
                <w:rFonts w:ascii="Arial" w:hAnsi="Arial" w:cs="Arial"/>
                <w:sz w:val="16"/>
                <w:szCs w:val="16"/>
              </w:rPr>
              <w:t>£264.00</w:t>
            </w:r>
          </w:p>
        </w:tc>
        <w:tc>
          <w:tcPr>
            <w:tcW w:w="1418" w:type="dxa"/>
          </w:tcPr>
          <w:p w14:paraId="6950D4DB" w14:textId="3D94B09B" w:rsidR="00B81E3F" w:rsidRPr="007C18C5" w:rsidRDefault="00B81E3F" w:rsidP="00B81E3F">
            <w:pPr>
              <w:pBdr>
                <w:right w:val="single" w:sz="12" w:space="4" w:color="auto"/>
              </w:pBdr>
              <w:rPr>
                <w:rFonts w:ascii="Arial" w:hAnsi="Arial" w:cs="Arial"/>
                <w:sz w:val="16"/>
                <w:szCs w:val="16"/>
              </w:rPr>
            </w:pPr>
            <w:r w:rsidRPr="007C18C5">
              <w:rPr>
                <w:rFonts w:ascii="Arial" w:hAnsi="Arial" w:cs="Arial"/>
                <w:sz w:val="16"/>
                <w:szCs w:val="16"/>
              </w:rPr>
              <w:t>£282.00</w:t>
            </w:r>
          </w:p>
        </w:tc>
      </w:tr>
      <w:tr w:rsidR="00B81E3F" w:rsidRPr="007C18C5" w14:paraId="6B07E07F" w14:textId="77777777" w:rsidTr="00347013">
        <w:tc>
          <w:tcPr>
            <w:tcW w:w="7774" w:type="dxa"/>
          </w:tcPr>
          <w:p w14:paraId="3147389C" w14:textId="3C0663EE" w:rsidR="00B81E3F" w:rsidRPr="007C18C5" w:rsidRDefault="00B81E3F" w:rsidP="00B81E3F">
            <w:pPr>
              <w:pBdr>
                <w:right w:val="single" w:sz="12" w:space="4" w:color="auto"/>
              </w:pBdr>
              <w:rPr>
                <w:rFonts w:ascii="Arial" w:hAnsi="Arial" w:cs="Arial"/>
                <w:sz w:val="16"/>
                <w:szCs w:val="16"/>
              </w:rPr>
            </w:pPr>
            <w:r w:rsidRPr="007C18C5">
              <w:rPr>
                <w:rFonts w:ascii="Arial" w:hAnsi="Arial" w:cs="Arial"/>
                <w:sz w:val="16"/>
                <w:szCs w:val="16"/>
              </w:rPr>
              <w:t>Charge for additional permits</w:t>
            </w:r>
          </w:p>
        </w:tc>
        <w:tc>
          <w:tcPr>
            <w:tcW w:w="1293" w:type="dxa"/>
          </w:tcPr>
          <w:p w14:paraId="145396C9" w14:textId="2246D277" w:rsidR="00B81E3F" w:rsidRPr="007C18C5" w:rsidRDefault="00B81E3F" w:rsidP="00B81E3F">
            <w:pPr>
              <w:pBdr>
                <w:right w:val="single" w:sz="12" w:space="4" w:color="auto"/>
              </w:pBdr>
              <w:rPr>
                <w:rFonts w:ascii="Arial" w:hAnsi="Arial" w:cs="Arial"/>
                <w:sz w:val="16"/>
                <w:szCs w:val="16"/>
              </w:rPr>
            </w:pPr>
            <w:r w:rsidRPr="007C18C5">
              <w:rPr>
                <w:rFonts w:ascii="Arial" w:hAnsi="Arial" w:cs="Arial"/>
                <w:sz w:val="16"/>
                <w:szCs w:val="16"/>
              </w:rPr>
              <w:t>£15.00</w:t>
            </w:r>
          </w:p>
        </w:tc>
        <w:tc>
          <w:tcPr>
            <w:tcW w:w="1418" w:type="dxa"/>
          </w:tcPr>
          <w:p w14:paraId="65CC55E3" w14:textId="62991D2E" w:rsidR="00B81E3F" w:rsidRPr="007C18C5" w:rsidRDefault="00B81E3F" w:rsidP="00B81E3F">
            <w:pPr>
              <w:pBdr>
                <w:right w:val="single" w:sz="12" w:space="4" w:color="auto"/>
              </w:pBdr>
              <w:rPr>
                <w:rFonts w:ascii="Arial" w:hAnsi="Arial" w:cs="Arial"/>
                <w:sz w:val="16"/>
                <w:szCs w:val="16"/>
              </w:rPr>
            </w:pPr>
            <w:r w:rsidRPr="007C18C5">
              <w:rPr>
                <w:rFonts w:ascii="Arial" w:hAnsi="Arial" w:cs="Arial"/>
                <w:sz w:val="16"/>
                <w:szCs w:val="16"/>
              </w:rPr>
              <w:t>£16.00</w:t>
            </w:r>
          </w:p>
        </w:tc>
      </w:tr>
      <w:tr w:rsidR="00B81E3F" w:rsidRPr="007C18C5" w14:paraId="5EACE5B3" w14:textId="77777777" w:rsidTr="00347013">
        <w:tc>
          <w:tcPr>
            <w:tcW w:w="7774" w:type="dxa"/>
          </w:tcPr>
          <w:p w14:paraId="1EA8BFF5" w14:textId="6D721645" w:rsidR="00B81E3F" w:rsidRPr="007C18C5" w:rsidRDefault="00B81E3F" w:rsidP="00B81E3F">
            <w:pPr>
              <w:pBdr>
                <w:right w:val="single" w:sz="12" w:space="4" w:color="auto"/>
              </w:pBdr>
              <w:rPr>
                <w:rFonts w:ascii="Arial" w:hAnsi="Arial" w:cs="Arial"/>
                <w:sz w:val="16"/>
                <w:szCs w:val="16"/>
              </w:rPr>
            </w:pPr>
            <w:r w:rsidRPr="007C18C5">
              <w:rPr>
                <w:rFonts w:ascii="Arial" w:hAnsi="Arial" w:cs="Arial"/>
                <w:sz w:val="16"/>
                <w:szCs w:val="16"/>
              </w:rPr>
              <w:t>Reserved parking place – 12</w:t>
            </w:r>
            <w:r>
              <w:rPr>
                <w:rFonts w:ascii="Arial" w:hAnsi="Arial" w:cs="Arial"/>
                <w:sz w:val="16"/>
                <w:szCs w:val="16"/>
              </w:rPr>
              <w:t xml:space="preserve"> </w:t>
            </w:r>
            <w:r w:rsidRPr="007C18C5">
              <w:rPr>
                <w:rFonts w:ascii="Arial" w:hAnsi="Arial" w:cs="Arial"/>
                <w:sz w:val="16"/>
                <w:szCs w:val="16"/>
              </w:rPr>
              <w:t>month charge</w:t>
            </w:r>
          </w:p>
        </w:tc>
        <w:tc>
          <w:tcPr>
            <w:tcW w:w="1293" w:type="dxa"/>
          </w:tcPr>
          <w:p w14:paraId="4AD8EF92" w14:textId="7BAE70CE" w:rsidR="00B81E3F" w:rsidRPr="007C18C5" w:rsidRDefault="00B81E3F" w:rsidP="00B81E3F">
            <w:pPr>
              <w:pBdr>
                <w:right w:val="single" w:sz="12" w:space="4" w:color="auto"/>
              </w:pBdr>
              <w:rPr>
                <w:rFonts w:ascii="Arial" w:hAnsi="Arial" w:cs="Arial"/>
                <w:sz w:val="16"/>
                <w:szCs w:val="16"/>
              </w:rPr>
            </w:pPr>
            <w:r w:rsidRPr="007C18C5">
              <w:rPr>
                <w:rFonts w:ascii="Arial" w:hAnsi="Arial" w:cs="Arial"/>
                <w:sz w:val="16"/>
                <w:szCs w:val="16"/>
              </w:rPr>
              <w:t>£579.00</w:t>
            </w:r>
          </w:p>
        </w:tc>
        <w:tc>
          <w:tcPr>
            <w:tcW w:w="1418" w:type="dxa"/>
          </w:tcPr>
          <w:p w14:paraId="7F6B9E82" w14:textId="25D11CD3" w:rsidR="00B81E3F" w:rsidRPr="007C18C5" w:rsidRDefault="00B81E3F" w:rsidP="00B81E3F">
            <w:pPr>
              <w:pBdr>
                <w:right w:val="single" w:sz="12" w:space="4" w:color="auto"/>
              </w:pBdr>
              <w:rPr>
                <w:rFonts w:ascii="Arial" w:hAnsi="Arial" w:cs="Arial"/>
                <w:sz w:val="16"/>
                <w:szCs w:val="16"/>
              </w:rPr>
            </w:pPr>
            <w:r w:rsidRPr="007C18C5">
              <w:rPr>
                <w:rFonts w:ascii="Arial" w:hAnsi="Arial" w:cs="Arial"/>
                <w:sz w:val="16"/>
                <w:szCs w:val="16"/>
              </w:rPr>
              <w:t>£618.00</w:t>
            </w:r>
          </w:p>
        </w:tc>
      </w:tr>
      <w:tr w:rsidR="00B81E3F" w:rsidRPr="007C18C5" w14:paraId="73128B98" w14:textId="77777777" w:rsidTr="00347013">
        <w:tc>
          <w:tcPr>
            <w:tcW w:w="7774" w:type="dxa"/>
          </w:tcPr>
          <w:p w14:paraId="5B61F995" w14:textId="7995691B" w:rsidR="00B81E3F" w:rsidRPr="007C18C5" w:rsidRDefault="00B81E3F" w:rsidP="00B81E3F">
            <w:pPr>
              <w:pBdr>
                <w:right w:val="single" w:sz="12" w:space="4" w:color="auto"/>
              </w:pBdr>
              <w:rPr>
                <w:rFonts w:ascii="Arial" w:hAnsi="Arial" w:cs="Arial"/>
                <w:sz w:val="16"/>
                <w:szCs w:val="16"/>
              </w:rPr>
            </w:pPr>
            <w:r w:rsidRPr="007C18C5">
              <w:rPr>
                <w:rFonts w:ascii="Arial" w:hAnsi="Arial" w:cs="Arial"/>
                <w:sz w:val="16"/>
                <w:szCs w:val="16"/>
              </w:rPr>
              <w:t>Reserved parking place – 6</w:t>
            </w:r>
            <w:r>
              <w:rPr>
                <w:rFonts w:ascii="Arial" w:hAnsi="Arial" w:cs="Arial"/>
                <w:sz w:val="16"/>
                <w:szCs w:val="16"/>
              </w:rPr>
              <w:t xml:space="preserve"> </w:t>
            </w:r>
            <w:r w:rsidRPr="007C18C5">
              <w:rPr>
                <w:rFonts w:ascii="Arial" w:hAnsi="Arial" w:cs="Arial"/>
                <w:sz w:val="16"/>
                <w:szCs w:val="16"/>
              </w:rPr>
              <w:t>month charge</w:t>
            </w:r>
          </w:p>
        </w:tc>
        <w:tc>
          <w:tcPr>
            <w:tcW w:w="1293" w:type="dxa"/>
          </w:tcPr>
          <w:p w14:paraId="58B0AC8F" w14:textId="608BD98C" w:rsidR="00B81E3F" w:rsidRPr="007C18C5" w:rsidRDefault="00B81E3F" w:rsidP="00B81E3F">
            <w:pPr>
              <w:pBdr>
                <w:right w:val="single" w:sz="12" w:space="4" w:color="auto"/>
              </w:pBdr>
              <w:rPr>
                <w:rFonts w:ascii="Arial" w:hAnsi="Arial" w:cs="Arial"/>
                <w:sz w:val="16"/>
                <w:szCs w:val="16"/>
              </w:rPr>
            </w:pPr>
            <w:r w:rsidRPr="007C18C5">
              <w:rPr>
                <w:rFonts w:ascii="Arial" w:hAnsi="Arial" w:cs="Arial"/>
                <w:sz w:val="16"/>
                <w:szCs w:val="16"/>
              </w:rPr>
              <w:t>£290.00</w:t>
            </w:r>
          </w:p>
        </w:tc>
        <w:tc>
          <w:tcPr>
            <w:tcW w:w="1418" w:type="dxa"/>
          </w:tcPr>
          <w:p w14:paraId="0CD8C537" w14:textId="2B07D3CB" w:rsidR="00B81E3F" w:rsidRPr="007C18C5" w:rsidRDefault="00B81E3F" w:rsidP="00B81E3F">
            <w:pPr>
              <w:pBdr>
                <w:right w:val="single" w:sz="12" w:space="4" w:color="auto"/>
              </w:pBdr>
              <w:rPr>
                <w:rFonts w:ascii="Arial" w:hAnsi="Arial" w:cs="Arial"/>
                <w:sz w:val="16"/>
                <w:szCs w:val="16"/>
              </w:rPr>
            </w:pPr>
            <w:r w:rsidRPr="007C18C5">
              <w:rPr>
                <w:rFonts w:ascii="Arial" w:hAnsi="Arial" w:cs="Arial"/>
                <w:sz w:val="16"/>
                <w:szCs w:val="16"/>
              </w:rPr>
              <w:t>£309.00</w:t>
            </w:r>
          </w:p>
        </w:tc>
      </w:tr>
      <w:tr w:rsidR="00B81E3F" w:rsidRPr="007C18C5" w14:paraId="0C9C55B8" w14:textId="77777777" w:rsidTr="00347013">
        <w:tc>
          <w:tcPr>
            <w:tcW w:w="7774" w:type="dxa"/>
          </w:tcPr>
          <w:p w14:paraId="6FB73144" w14:textId="473CDF46" w:rsidR="00B81E3F" w:rsidRPr="007C18C5" w:rsidRDefault="00B81E3F" w:rsidP="00B81E3F">
            <w:pPr>
              <w:pBdr>
                <w:right w:val="single" w:sz="12" w:space="4" w:color="auto"/>
              </w:pBdr>
              <w:rPr>
                <w:rFonts w:ascii="Arial" w:hAnsi="Arial" w:cs="Arial"/>
                <w:sz w:val="16"/>
                <w:szCs w:val="16"/>
              </w:rPr>
            </w:pPr>
            <w:r w:rsidRPr="007C18C5">
              <w:rPr>
                <w:rFonts w:ascii="Arial" w:hAnsi="Arial" w:cs="Arial"/>
                <w:sz w:val="16"/>
                <w:szCs w:val="16"/>
              </w:rPr>
              <w:t>Reserved parking places – Charge for additional permits</w:t>
            </w:r>
          </w:p>
        </w:tc>
        <w:tc>
          <w:tcPr>
            <w:tcW w:w="1293" w:type="dxa"/>
          </w:tcPr>
          <w:p w14:paraId="61E9FF67" w14:textId="70C34680" w:rsidR="00B81E3F" w:rsidRPr="007C18C5" w:rsidRDefault="00B81E3F" w:rsidP="00B81E3F">
            <w:pPr>
              <w:pBdr>
                <w:right w:val="single" w:sz="12" w:space="4" w:color="auto"/>
              </w:pBdr>
              <w:rPr>
                <w:rFonts w:ascii="Arial" w:hAnsi="Arial" w:cs="Arial"/>
                <w:sz w:val="16"/>
                <w:szCs w:val="16"/>
              </w:rPr>
            </w:pPr>
            <w:r w:rsidRPr="007C18C5">
              <w:rPr>
                <w:rFonts w:ascii="Arial" w:hAnsi="Arial" w:cs="Arial"/>
                <w:sz w:val="16"/>
                <w:szCs w:val="16"/>
              </w:rPr>
              <w:t>£17.00</w:t>
            </w:r>
          </w:p>
        </w:tc>
        <w:tc>
          <w:tcPr>
            <w:tcW w:w="1418" w:type="dxa"/>
          </w:tcPr>
          <w:p w14:paraId="68F7FC70" w14:textId="7B86A800" w:rsidR="00B81E3F" w:rsidRPr="007C18C5" w:rsidRDefault="00B81E3F" w:rsidP="00B81E3F">
            <w:pPr>
              <w:pBdr>
                <w:right w:val="single" w:sz="12" w:space="4" w:color="auto"/>
              </w:pBdr>
              <w:rPr>
                <w:rFonts w:ascii="Arial" w:hAnsi="Arial" w:cs="Arial"/>
                <w:sz w:val="16"/>
                <w:szCs w:val="16"/>
              </w:rPr>
            </w:pPr>
            <w:r w:rsidRPr="007C18C5">
              <w:rPr>
                <w:rFonts w:ascii="Arial" w:hAnsi="Arial" w:cs="Arial"/>
                <w:sz w:val="16"/>
                <w:szCs w:val="16"/>
              </w:rPr>
              <w:t>£18.00</w:t>
            </w:r>
          </w:p>
        </w:tc>
      </w:tr>
      <w:tr w:rsidR="00B81E3F" w:rsidRPr="007C18C5" w14:paraId="5F2CD023" w14:textId="77777777" w:rsidTr="00347013">
        <w:tc>
          <w:tcPr>
            <w:tcW w:w="7774" w:type="dxa"/>
          </w:tcPr>
          <w:p w14:paraId="0C852A40" w14:textId="14CF66C6" w:rsidR="00B81E3F" w:rsidRPr="007C18C5" w:rsidRDefault="00B81E3F" w:rsidP="00B81E3F">
            <w:pPr>
              <w:pBdr>
                <w:right w:val="single" w:sz="12" w:space="4" w:color="auto"/>
              </w:pBdr>
              <w:rPr>
                <w:rFonts w:ascii="Arial" w:hAnsi="Arial" w:cs="Arial"/>
                <w:sz w:val="16"/>
                <w:szCs w:val="16"/>
              </w:rPr>
            </w:pPr>
            <w:r w:rsidRPr="007C18C5">
              <w:rPr>
                <w:rFonts w:ascii="Arial" w:hAnsi="Arial" w:cs="Arial"/>
                <w:sz w:val="16"/>
                <w:szCs w:val="16"/>
              </w:rPr>
              <w:t>Commercial permits – 12</w:t>
            </w:r>
            <w:r>
              <w:rPr>
                <w:rFonts w:ascii="Arial" w:hAnsi="Arial" w:cs="Arial"/>
                <w:sz w:val="16"/>
                <w:szCs w:val="16"/>
              </w:rPr>
              <w:t xml:space="preserve"> </w:t>
            </w:r>
            <w:r w:rsidRPr="007C18C5">
              <w:rPr>
                <w:rFonts w:ascii="Arial" w:hAnsi="Arial" w:cs="Arial"/>
                <w:sz w:val="16"/>
                <w:szCs w:val="16"/>
              </w:rPr>
              <w:t>month charge</w:t>
            </w:r>
          </w:p>
        </w:tc>
        <w:tc>
          <w:tcPr>
            <w:tcW w:w="1293" w:type="dxa"/>
          </w:tcPr>
          <w:p w14:paraId="6BB29C62" w14:textId="26902F07" w:rsidR="00B81E3F" w:rsidRPr="007C18C5" w:rsidRDefault="00B81E3F" w:rsidP="00B81E3F">
            <w:pPr>
              <w:pBdr>
                <w:right w:val="single" w:sz="12" w:space="4" w:color="auto"/>
              </w:pBdr>
              <w:rPr>
                <w:rFonts w:ascii="Arial" w:hAnsi="Arial" w:cs="Arial"/>
                <w:sz w:val="16"/>
                <w:szCs w:val="16"/>
              </w:rPr>
            </w:pPr>
            <w:r w:rsidRPr="007C18C5">
              <w:rPr>
                <w:rFonts w:ascii="Arial" w:hAnsi="Arial" w:cs="Arial"/>
                <w:sz w:val="16"/>
                <w:szCs w:val="16"/>
              </w:rPr>
              <w:t>£526.00</w:t>
            </w:r>
          </w:p>
        </w:tc>
        <w:tc>
          <w:tcPr>
            <w:tcW w:w="1418" w:type="dxa"/>
          </w:tcPr>
          <w:p w14:paraId="3E265237" w14:textId="33CE7511" w:rsidR="00B81E3F" w:rsidRPr="007C18C5" w:rsidRDefault="00B81E3F" w:rsidP="00B81E3F">
            <w:pPr>
              <w:pBdr>
                <w:right w:val="single" w:sz="12" w:space="4" w:color="auto"/>
              </w:pBdr>
              <w:rPr>
                <w:rFonts w:ascii="Arial" w:hAnsi="Arial" w:cs="Arial"/>
                <w:sz w:val="16"/>
                <w:szCs w:val="16"/>
              </w:rPr>
            </w:pPr>
            <w:r w:rsidRPr="007C18C5">
              <w:rPr>
                <w:rFonts w:ascii="Arial" w:hAnsi="Arial" w:cs="Arial"/>
                <w:sz w:val="16"/>
                <w:szCs w:val="16"/>
              </w:rPr>
              <w:t>£561.00</w:t>
            </w:r>
          </w:p>
        </w:tc>
      </w:tr>
      <w:tr w:rsidR="00B81E3F" w:rsidRPr="007C18C5" w14:paraId="0DCB064F" w14:textId="77777777" w:rsidTr="00347013">
        <w:tc>
          <w:tcPr>
            <w:tcW w:w="7774" w:type="dxa"/>
          </w:tcPr>
          <w:p w14:paraId="05269AD1" w14:textId="3D2DCFC6" w:rsidR="00B81E3F" w:rsidRPr="007C18C5" w:rsidRDefault="00B81E3F" w:rsidP="00B81E3F">
            <w:pPr>
              <w:pBdr>
                <w:right w:val="single" w:sz="12" w:space="4" w:color="auto"/>
              </w:pBdr>
              <w:rPr>
                <w:rFonts w:ascii="Arial" w:hAnsi="Arial" w:cs="Arial"/>
                <w:sz w:val="16"/>
                <w:szCs w:val="16"/>
              </w:rPr>
            </w:pPr>
            <w:r w:rsidRPr="007C18C5">
              <w:rPr>
                <w:rFonts w:ascii="Arial" w:hAnsi="Arial" w:cs="Arial"/>
                <w:sz w:val="16"/>
                <w:szCs w:val="16"/>
              </w:rPr>
              <w:t xml:space="preserve">Commercial permits </w:t>
            </w:r>
            <w:r>
              <w:rPr>
                <w:rFonts w:ascii="Arial" w:hAnsi="Arial" w:cs="Arial"/>
                <w:sz w:val="16"/>
                <w:szCs w:val="16"/>
              </w:rPr>
              <w:t>–</w:t>
            </w:r>
            <w:r w:rsidRPr="007C18C5">
              <w:rPr>
                <w:rFonts w:ascii="Arial" w:hAnsi="Arial" w:cs="Arial"/>
                <w:sz w:val="16"/>
                <w:szCs w:val="16"/>
              </w:rPr>
              <w:t xml:space="preserve"> 6</w:t>
            </w:r>
            <w:r>
              <w:rPr>
                <w:rFonts w:ascii="Arial" w:hAnsi="Arial" w:cs="Arial"/>
                <w:sz w:val="16"/>
                <w:szCs w:val="16"/>
              </w:rPr>
              <w:t xml:space="preserve"> </w:t>
            </w:r>
            <w:r w:rsidRPr="007C18C5">
              <w:rPr>
                <w:rFonts w:ascii="Arial" w:hAnsi="Arial" w:cs="Arial"/>
                <w:sz w:val="16"/>
                <w:szCs w:val="16"/>
              </w:rPr>
              <w:t>month charge</w:t>
            </w:r>
          </w:p>
        </w:tc>
        <w:tc>
          <w:tcPr>
            <w:tcW w:w="1293" w:type="dxa"/>
          </w:tcPr>
          <w:p w14:paraId="350DF2E8" w14:textId="29D0D5B7" w:rsidR="00B81E3F" w:rsidRPr="007C18C5" w:rsidRDefault="00B81E3F" w:rsidP="00B81E3F">
            <w:pPr>
              <w:pBdr>
                <w:right w:val="single" w:sz="12" w:space="4" w:color="auto"/>
              </w:pBdr>
              <w:rPr>
                <w:rFonts w:ascii="Arial" w:hAnsi="Arial" w:cs="Arial"/>
                <w:sz w:val="16"/>
                <w:szCs w:val="16"/>
              </w:rPr>
            </w:pPr>
            <w:r w:rsidRPr="007C18C5">
              <w:rPr>
                <w:rFonts w:ascii="Arial" w:hAnsi="Arial" w:cs="Arial"/>
                <w:sz w:val="16"/>
                <w:szCs w:val="16"/>
              </w:rPr>
              <w:t>£264.00</w:t>
            </w:r>
          </w:p>
        </w:tc>
        <w:tc>
          <w:tcPr>
            <w:tcW w:w="1418" w:type="dxa"/>
          </w:tcPr>
          <w:p w14:paraId="732C83D9" w14:textId="0B20B1CE" w:rsidR="00B81E3F" w:rsidRPr="007C18C5" w:rsidRDefault="00B81E3F" w:rsidP="00B81E3F">
            <w:pPr>
              <w:pBdr>
                <w:right w:val="single" w:sz="12" w:space="4" w:color="auto"/>
              </w:pBdr>
              <w:rPr>
                <w:rFonts w:ascii="Arial" w:hAnsi="Arial" w:cs="Arial"/>
                <w:sz w:val="16"/>
                <w:szCs w:val="16"/>
              </w:rPr>
            </w:pPr>
            <w:r w:rsidRPr="007C18C5">
              <w:rPr>
                <w:rFonts w:ascii="Arial" w:hAnsi="Arial" w:cs="Arial"/>
                <w:sz w:val="16"/>
                <w:szCs w:val="16"/>
              </w:rPr>
              <w:t>£282.00</w:t>
            </w:r>
          </w:p>
        </w:tc>
      </w:tr>
      <w:tr w:rsidR="00B81E3F" w:rsidRPr="007C18C5" w14:paraId="29ACF3F2" w14:textId="77777777" w:rsidTr="00347013">
        <w:tc>
          <w:tcPr>
            <w:tcW w:w="7774" w:type="dxa"/>
          </w:tcPr>
          <w:p w14:paraId="0433058C" w14:textId="32AA949A" w:rsidR="00B81E3F" w:rsidRPr="007C18C5" w:rsidRDefault="00B81E3F" w:rsidP="00B81E3F">
            <w:pPr>
              <w:pBdr>
                <w:right w:val="single" w:sz="12" w:space="4" w:color="auto"/>
              </w:pBdr>
              <w:rPr>
                <w:rFonts w:ascii="Arial" w:hAnsi="Arial" w:cs="Arial"/>
                <w:sz w:val="16"/>
                <w:szCs w:val="16"/>
              </w:rPr>
            </w:pPr>
            <w:r w:rsidRPr="007C18C5">
              <w:rPr>
                <w:rFonts w:ascii="Arial" w:hAnsi="Arial" w:cs="Arial"/>
                <w:sz w:val="16"/>
                <w:szCs w:val="16"/>
              </w:rPr>
              <w:t>Charge for creation of permit</w:t>
            </w:r>
          </w:p>
        </w:tc>
        <w:tc>
          <w:tcPr>
            <w:tcW w:w="1293" w:type="dxa"/>
          </w:tcPr>
          <w:p w14:paraId="34687EF6" w14:textId="5218162B" w:rsidR="00B81E3F" w:rsidRPr="007C18C5" w:rsidRDefault="00B81E3F" w:rsidP="00B81E3F">
            <w:pPr>
              <w:pBdr>
                <w:right w:val="single" w:sz="12" w:space="4" w:color="auto"/>
              </w:pBdr>
              <w:rPr>
                <w:rFonts w:ascii="Arial" w:hAnsi="Arial" w:cs="Arial"/>
                <w:sz w:val="16"/>
                <w:szCs w:val="16"/>
              </w:rPr>
            </w:pPr>
            <w:r w:rsidRPr="007C18C5">
              <w:rPr>
                <w:rFonts w:ascii="Arial" w:hAnsi="Arial" w:cs="Arial"/>
                <w:sz w:val="16"/>
                <w:szCs w:val="16"/>
              </w:rPr>
              <w:t>£1.00</w:t>
            </w:r>
          </w:p>
        </w:tc>
        <w:tc>
          <w:tcPr>
            <w:tcW w:w="1418" w:type="dxa"/>
          </w:tcPr>
          <w:p w14:paraId="27DB7890" w14:textId="6F3E58F3" w:rsidR="00B81E3F" w:rsidRPr="007C18C5" w:rsidRDefault="00B81E3F" w:rsidP="00B81E3F">
            <w:pPr>
              <w:pBdr>
                <w:right w:val="single" w:sz="12" w:space="4" w:color="auto"/>
              </w:pBdr>
              <w:rPr>
                <w:rFonts w:ascii="Arial" w:hAnsi="Arial" w:cs="Arial"/>
                <w:sz w:val="16"/>
                <w:szCs w:val="16"/>
              </w:rPr>
            </w:pPr>
            <w:r w:rsidRPr="007C18C5">
              <w:rPr>
                <w:rFonts w:ascii="Arial" w:hAnsi="Arial" w:cs="Arial"/>
                <w:sz w:val="16"/>
                <w:szCs w:val="16"/>
              </w:rPr>
              <w:t>£1.00</w:t>
            </w:r>
          </w:p>
        </w:tc>
      </w:tr>
      <w:bookmarkEnd w:id="0"/>
    </w:tbl>
    <w:p w14:paraId="1B6C43A4" w14:textId="77777777" w:rsidR="000B7F58" w:rsidRPr="007C18C5" w:rsidRDefault="000B7F58" w:rsidP="000B7F58">
      <w:pPr>
        <w:rPr>
          <w:rFonts w:ascii="Arial" w:hAnsi="Arial" w:cs="Arial"/>
          <w:sz w:val="16"/>
          <w:szCs w:val="16"/>
        </w:rPr>
      </w:pPr>
    </w:p>
    <w:p w14:paraId="32001B18" w14:textId="77777777" w:rsidR="00165C06" w:rsidRPr="007C18C5" w:rsidRDefault="00165C06" w:rsidP="00165C06">
      <w:pPr>
        <w:tabs>
          <w:tab w:val="left" w:pos="4820"/>
          <w:tab w:val="left" w:pos="7088"/>
        </w:tabs>
        <w:rPr>
          <w:rFonts w:ascii="Arial" w:hAnsi="Arial" w:cs="Arial"/>
          <w:bCs/>
          <w:sz w:val="16"/>
          <w:szCs w:val="16"/>
        </w:rPr>
      </w:pPr>
      <w:r w:rsidRPr="007C18C5">
        <w:rPr>
          <w:rFonts w:ascii="Arial" w:hAnsi="Arial" w:cs="Arial"/>
          <w:bCs/>
          <w:sz w:val="16"/>
          <w:szCs w:val="16"/>
        </w:rPr>
        <w:t>Restrictions for use and penalties for non-compliance with parking provisions remain the same as detailed within the Order.  All the variations described above shall come into force on 4 April 2024.  In all other respects the provisions of the Order as subsequently varied remain in force.</w:t>
      </w:r>
    </w:p>
    <w:p w14:paraId="491C3964" w14:textId="77777777" w:rsidR="00165C06" w:rsidRPr="007C18C5" w:rsidRDefault="00165C06" w:rsidP="00165C06">
      <w:pPr>
        <w:tabs>
          <w:tab w:val="left" w:pos="4820"/>
          <w:tab w:val="left" w:pos="7088"/>
        </w:tabs>
        <w:rPr>
          <w:rFonts w:ascii="Arial" w:hAnsi="Arial" w:cs="Arial"/>
          <w:bCs/>
          <w:sz w:val="16"/>
          <w:szCs w:val="16"/>
        </w:rPr>
      </w:pPr>
    </w:p>
    <w:p w14:paraId="5AD28AB7" w14:textId="77777777" w:rsidR="00165C06" w:rsidRPr="007C18C5" w:rsidRDefault="00165C06" w:rsidP="00165C06">
      <w:pPr>
        <w:tabs>
          <w:tab w:val="left" w:pos="4820"/>
          <w:tab w:val="left" w:pos="7088"/>
        </w:tabs>
        <w:rPr>
          <w:rFonts w:ascii="Arial" w:hAnsi="Arial" w:cs="Arial"/>
          <w:bCs/>
          <w:sz w:val="16"/>
          <w:szCs w:val="16"/>
        </w:rPr>
      </w:pPr>
      <w:r w:rsidRPr="007C18C5">
        <w:rPr>
          <w:rFonts w:ascii="Arial" w:hAnsi="Arial" w:cs="Arial"/>
          <w:bCs/>
          <w:sz w:val="16"/>
          <w:szCs w:val="16"/>
        </w:rPr>
        <w:t>Simon Higgins, Director of Resources, Cumberland Council, Cumbria House, 117 Botchergate, Carlisle, CA1 1RD</w:t>
      </w:r>
    </w:p>
    <w:p w14:paraId="5A208311" w14:textId="77777777" w:rsidR="00165C06" w:rsidRPr="007C18C5" w:rsidRDefault="00165C06" w:rsidP="00165C06">
      <w:pPr>
        <w:tabs>
          <w:tab w:val="left" w:pos="4820"/>
          <w:tab w:val="left" w:pos="7088"/>
        </w:tabs>
        <w:rPr>
          <w:rFonts w:ascii="Arial" w:hAnsi="Arial" w:cs="Arial"/>
          <w:bCs/>
          <w:sz w:val="16"/>
          <w:szCs w:val="16"/>
        </w:rPr>
      </w:pPr>
      <w:r w:rsidRPr="00E13FC4">
        <w:rPr>
          <w:rFonts w:ascii="Arial" w:hAnsi="Arial" w:cs="Arial"/>
          <w:bCs/>
          <w:sz w:val="16"/>
          <w:szCs w:val="16"/>
        </w:rPr>
        <w:t>14 March 2024</w:t>
      </w:r>
    </w:p>
    <w:p w14:paraId="0AAD5DDB" w14:textId="63439035" w:rsidR="00035046" w:rsidRPr="007C18C5" w:rsidRDefault="00035046" w:rsidP="000B7F58">
      <w:pPr>
        <w:rPr>
          <w:rFonts w:ascii="Arial" w:hAnsi="Arial" w:cs="Arial"/>
          <w:sz w:val="16"/>
          <w:szCs w:val="16"/>
        </w:rPr>
      </w:pPr>
    </w:p>
    <w:p w14:paraId="0376C546" w14:textId="77777777" w:rsidR="00035046" w:rsidRPr="007C18C5" w:rsidRDefault="00035046" w:rsidP="00D73B5C">
      <w:pPr>
        <w:rPr>
          <w:rFonts w:ascii="Arial" w:hAnsi="Arial" w:cs="Arial"/>
          <w:sz w:val="16"/>
          <w:szCs w:val="16"/>
        </w:rPr>
      </w:pPr>
    </w:p>
    <w:sectPr w:rsidR="00035046" w:rsidRPr="007C18C5" w:rsidSect="00FA58E3">
      <w:type w:val="continuous"/>
      <w:pgSz w:w="11906" w:h="16838" w:code="9"/>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BF95D" w14:textId="77777777" w:rsidR="00A54EDD" w:rsidRDefault="00A54EDD" w:rsidP="00EF0277">
      <w:r>
        <w:separator/>
      </w:r>
    </w:p>
  </w:endnote>
  <w:endnote w:type="continuationSeparator" w:id="0">
    <w:p w14:paraId="7D8A3C46" w14:textId="77777777" w:rsidR="00A54EDD" w:rsidRDefault="00A54EDD" w:rsidP="00EF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5F63" w14:textId="77777777" w:rsidR="00F72DAE" w:rsidRDefault="00F72D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45F5E" w14:textId="77777777" w:rsidR="00F72DAE" w:rsidRDefault="00F72D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1ED7E" w14:textId="77777777" w:rsidR="00F72DAE" w:rsidRDefault="00F72D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736CD" w14:textId="77777777" w:rsidR="00A54EDD" w:rsidRDefault="00A54EDD" w:rsidP="00EF0277">
      <w:r>
        <w:separator/>
      </w:r>
    </w:p>
  </w:footnote>
  <w:footnote w:type="continuationSeparator" w:id="0">
    <w:p w14:paraId="77568B68" w14:textId="77777777" w:rsidR="00A54EDD" w:rsidRDefault="00A54EDD" w:rsidP="00EF0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3727D" w14:textId="77777777" w:rsidR="00F72DAE" w:rsidRDefault="00F72D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D82F6" w14:textId="77777777" w:rsidR="00F72DAE" w:rsidRDefault="00F72D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81857" w14:textId="77777777" w:rsidR="00F72DAE" w:rsidRDefault="00F72D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28/02/2022 10:53"/>
  </w:docVars>
  <w:rsids>
    <w:rsidRoot w:val="003A636B"/>
    <w:rsid w:val="0000763B"/>
    <w:rsid w:val="00035046"/>
    <w:rsid w:val="000824A5"/>
    <w:rsid w:val="000B388D"/>
    <w:rsid w:val="000B7F58"/>
    <w:rsid w:val="000D4C4C"/>
    <w:rsid w:val="000D67AB"/>
    <w:rsid w:val="000F2E70"/>
    <w:rsid w:val="000F39F0"/>
    <w:rsid w:val="00113C6E"/>
    <w:rsid w:val="001530CF"/>
    <w:rsid w:val="00165C06"/>
    <w:rsid w:val="00165FDB"/>
    <w:rsid w:val="0017148F"/>
    <w:rsid w:val="001A116B"/>
    <w:rsid w:val="001D7FF1"/>
    <w:rsid w:val="001E661E"/>
    <w:rsid w:val="002103CB"/>
    <w:rsid w:val="00241667"/>
    <w:rsid w:val="00254586"/>
    <w:rsid w:val="002653BD"/>
    <w:rsid w:val="002B1802"/>
    <w:rsid w:val="002D1004"/>
    <w:rsid w:val="002D3E50"/>
    <w:rsid w:val="002F4A29"/>
    <w:rsid w:val="00307F49"/>
    <w:rsid w:val="00317B91"/>
    <w:rsid w:val="00324BC2"/>
    <w:rsid w:val="003416A6"/>
    <w:rsid w:val="00347013"/>
    <w:rsid w:val="00351BD7"/>
    <w:rsid w:val="00355B34"/>
    <w:rsid w:val="00375C37"/>
    <w:rsid w:val="003A26CF"/>
    <w:rsid w:val="003A4DC0"/>
    <w:rsid w:val="003A636B"/>
    <w:rsid w:val="003C11A6"/>
    <w:rsid w:val="003C55F8"/>
    <w:rsid w:val="003C6A96"/>
    <w:rsid w:val="003E1FCB"/>
    <w:rsid w:val="004579BE"/>
    <w:rsid w:val="0046489F"/>
    <w:rsid w:val="00467741"/>
    <w:rsid w:val="004C221D"/>
    <w:rsid w:val="004D24E4"/>
    <w:rsid w:val="004F7C48"/>
    <w:rsid w:val="005067CF"/>
    <w:rsid w:val="00522B0E"/>
    <w:rsid w:val="00542D16"/>
    <w:rsid w:val="0055058F"/>
    <w:rsid w:val="0056375D"/>
    <w:rsid w:val="00565E12"/>
    <w:rsid w:val="00570A75"/>
    <w:rsid w:val="00580C68"/>
    <w:rsid w:val="0058364C"/>
    <w:rsid w:val="005919B7"/>
    <w:rsid w:val="005C3966"/>
    <w:rsid w:val="005D5EF6"/>
    <w:rsid w:val="005E79AA"/>
    <w:rsid w:val="006000E1"/>
    <w:rsid w:val="006025DB"/>
    <w:rsid w:val="00627FD8"/>
    <w:rsid w:val="00630E5C"/>
    <w:rsid w:val="0064657C"/>
    <w:rsid w:val="006501AE"/>
    <w:rsid w:val="006601FA"/>
    <w:rsid w:val="0067322E"/>
    <w:rsid w:val="0067705A"/>
    <w:rsid w:val="006A0031"/>
    <w:rsid w:val="006B02BE"/>
    <w:rsid w:val="006B61E8"/>
    <w:rsid w:val="006C77A0"/>
    <w:rsid w:val="006F03D8"/>
    <w:rsid w:val="0070537C"/>
    <w:rsid w:val="00732E94"/>
    <w:rsid w:val="00767506"/>
    <w:rsid w:val="00792065"/>
    <w:rsid w:val="007931F5"/>
    <w:rsid w:val="007A64FE"/>
    <w:rsid w:val="007B2C13"/>
    <w:rsid w:val="007C18C5"/>
    <w:rsid w:val="007C6D6A"/>
    <w:rsid w:val="008249ED"/>
    <w:rsid w:val="0085375C"/>
    <w:rsid w:val="0085692A"/>
    <w:rsid w:val="00884504"/>
    <w:rsid w:val="008C4920"/>
    <w:rsid w:val="008E6FDA"/>
    <w:rsid w:val="0090307F"/>
    <w:rsid w:val="00936C80"/>
    <w:rsid w:val="00975BB0"/>
    <w:rsid w:val="0098468E"/>
    <w:rsid w:val="009A553F"/>
    <w:rsid w:val="009D2215"/>
    <w:rsid w:val="00A1320D"/>
    <w:rsid w:val="00A30D67"/>
    <w:rsid w:val="00A3214F"/>
    <w:rsid w:val="00A54EDD"/>
    <w:rsid w:val="00A56DEE"/>
    <w:rsid w:val="00AA7BD9"/>
    <w:rsid w:val="00AB1710"/>
    <w:rsid w:val="00AE257C"/>
    <w:rsid w:val="00AF5937"/>
    <w:rsid w:val="00B43F41"/>
    <w:rsid w:val="00B56AFA"/>
    <w:rsid w:val="00B81E3F"/>
    <w:rsid w:val="00B83D30"/>
    <w:rsid w:val="00B97543"/>
    <w:rsid w:val="00BA3F87"/>
    <w:rsid w:val="00BB3B94"/>
    <w:rsid w:val="00BC327B"/>
    <w:rsid w:val="00BC7C95"/>
    <w:rsid w:val="00BD1CE3"/>
    <w:rsid w:val="00BE21AE"/>
    <w:rsid w:val="00C62C8C"/>
    <w:rsid w:val="00CC743C"/>
    <w:rsid w:val="00CE06C6"/>
    <w:rsid w:val="00D37231"/>
    <w:rsid w:val="00D73B5C"/>
    <w:rsid w:val="00D92824"/>
    <w:rsid w:val="00D96361"/>
    <w:rsid w:val="00DA09DC"/>
    <w:rsid w:val="00DC1083"/>
    <w:rsid w:val="00DC49E2"/>
    <w:rsid w:val="00DE6CD5"/>
    <w:rsid w:val="00E04535"/>
    <w:rsid w:val="00E12D3E"/>
    <w:rsid w:val="00E13FC4"/>
    <w:rsid w:val="00E472B3"/>
    <w:rsid w:val="00E74A5E"/>
    <w:rsid w:val="00EA4439"/>
    <w:rsid w:val="00ED36CC"/>
    <w:rsid w:val="00EE162A"/>
    <w:rsid w:val="00EF0277"/>
    <w:rsid w:val="00F0709F"/>
    <w:rsid w:val="00F53F93"/>
    <w:rsid w:val="00F54840"/>
    <w:rsid w:val="00F54A81"/>
    <w:rsid w:val="00F64DBD"/>
    <w:rsid w:val="00F72DAE"/>
    <w:rsid w:val="00F96A31"/>
    <w:rsid w:val="00FA2159"/>
    <w:rsid w:val="00FA58E3"/>
    <w:rsid w:val="00FC768E"/>
    <w:rsid w:val="00FE4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14725B"/>
  <w15:chartTrackingRefBased/>
  <w15:docId w15:val="{B472BACF-030F-461E-B6B8-35DA74CA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215"/>
    <w:pPr>
      <w:spacing w:line="240"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636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0277"/>
    <w:pPr>
      <w:tabs>
        <w:tab w:val="center" w:pos="4513"/>
        <w:tab w:val="right" w:pos="9026"/>
      </w:tabs>
    </w:pPr>
  </w:style>
  <w:style w:type="character" w:customStyle="1" w:styleId="HeaderChar">
    <w:name w:val="Header Char"/>
    <w:basedOn w:val="DefaultParagraphFont"/>
    <w:link w:val="Header"/>
    <w:uiPriority w:val="99"/>
    <w:rsid w:val="00EF0277"/>
    <w:rPr>
      <w:rFonts w:asciiTheme="minorHAnsi" w:hAnsiTheme="minorHAnsi" w:cstheme="minorBidi"/>
    </w:rPr>
  </w:style>
  <w:style w:type="paragraph" w:styleId="Footer">
    <w:name w:val="footer"/>
    <w:basedOn w:val="Normal"/>
    <w:link w:val="FooterChar"/>
    <w:uiPriority w:val="99"/>
    <w:unhideWhenUsed/>
    <w:rsid w:val="00EF0277"/>
    <w:pPr>
      <w:tabs>
        <w:tab w:val="center" w:pos="4513"/>
        <w:tab w:val="right" w:pos="9026"/>
      </w:tabs>
    </w:pPr>
  </w:style>
  <w:style w:type="character" w:customStyle="1" w:styleId="FooterChar">
    <w:name w:val="Footer Char"/>
    <w:basedOn w:val="DefaultParagraphFont"/>
    <w:link w:val="Footer"/>
    <w:uiPriority w:val="99"/>
    <w:rsid w:val="00EF0277"/>
    <w:rPr>
      <w:rFonts w:asciiTheme="minorHAnsi" w:hAnsiTheme="minorHAnsi" w:cstheme="minorBidi"/>
    </w:rPr>
  </w:style>
  <w:style w:type="paragraph" w:styleId="ListParagraph">
    <w:name w:val="List Paragraph"/>
    <w:basedOn w:val="Normal"/>
    <w:uiPriority w:val="34"/>
    <w:qFormat/>
    <w:rsid w:val="00EA44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662926">
      <w:bodyDiv w:val="1"/>
      <w:marLeft w:val="0"/>
      <w:marRight w:val="0"/>
      <w:marTop w:val="0"/>
      <w:marBottom w:val="0"/>
      <w:divBdr>
        <w:top w:val="none" w:sz="0" w:space="0" w:color="auto"/>
        <w:left w:val="none" w:sz="0" w:space="0" w:color="auto"/>
        <w:bottom w:val="none" w:sz="0" w:space="0" w:color="auto"/>
        <w:right w:val="none" w:sz="0" w:space="0" w:color="auto"/>
      </w:divBdr>
    </w:div>
    <w:div w:id="1605460538">
      <w:bodyDiv w:val="1"/>
      <w:marLeft w:val="0"/>
      <w:marRight w:val="0"/>
      <w:marTop w:val="0"/>
      <w:marBottom w:val="0"/>
      <w:divBdr>
        <w:top w:val="none" w:sz="0" w:space="0" w:color="auto"/>
        <w:left w:val="none" w:sz="0" w:space="0" w:color="auto"/>
        <w:bottom w:val="none" w:sz="0" w:space="0" w:color="auto"/>
        <w:right w:val="none" w:sz="0" w:space="0" w:color="auto"/>
      </w:divBdr>
    </w:div>
    <w:div w:id="1708868079">
      <w:bodyDiv w:val="1"/>
      <w:marLeft w:val="0"/>
      <w:marRight w:val="0"/>
      <w:marTop w:val="0"/>
      <w:marBottom w:val="0"/>
      <w:divBdr>
        <w:top w:val="none" w:sz="0" w:space="0" w:color="auto"/>
        <w:left w:val="none" w:sz="0" w:space="0" w:color="auto"/>
        <w:bottom w:val="none" w:sz="0" w:space="0" w:color="auto"/>
        <w:right w:val="none" w:sz="0" w:space="0" w:color="auto"/>
      </w:divBdr>
    </w:div>
    <w:div w:id="192206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1279</TotalTime>
  <Pages>1</Pages>
  <Words>607</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Laird</dc:creator>
  <cp:keywords/>
  <dc:description/>
  <cp:lastModifiedBy>Clare Furlong</cp:lastModifiedBy>
  <cp:revision>54</cp:revision>
  <dcterms:created xsi:type="dcterms:W3CDTF">2024-02-15T18:22:00Z</dcterms:created>
  <dcterms:modified xsi:type="dcterms:W3CDTF">2024-03-07T15:14:00Z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Version">
    <vt:lpwstr>0.1</vt:lpwstr>
  </property>
</Properties>
</file>