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FBB47" w14:textId="77777777" w:rsidR="001216D7" w:rsidRPr="001216D7" w:rsidRDefault="001216D7" w:rsidP="001216D7">
      <w:pPr>
        <w:spacing w:line="360" w:lineRule="auto"/>
        <w:rPr>
          <w:rFonts w:eastAsia="Times New Roman" w:cs="Arial"/>
          <w:b/>
          <w:bCs/>
          <w:sz w:val="20"/>
          <w:szCs w:val="20"/>
        </w:rPr>
      </w:pPr>
      <w:r w:rsidRPr="001216D7">
        <w:rPr>
          <w:rFonts w:eastAsia="Times New Roman" w:cs="Arial"/>
          <w:b/>
          <w:bCs/>
          <w:sz w:val="20"/>
          <w:szCs w:val="20"/>
        </w:rPr>
        <w:t>SERVICE LEVEL AGREEMENT</w:t>
      </w:r>
    </w:p>
    <w:p w14:paraId="46EF808D" w14:textId="77777777" w:rsidR="001216D7" w:rsidRPr="001216D7" w:rsidRDefault="001216D7" w:rsidP="00E16B6D">
      <w:pPr>
        <w:autoSpaceDE w:val="0"/>
        <w:autoSpaceDN w:val="0"/>
        <w:adjustRightInd w:val="0"/>
        <w:spacing w:line="240" w:lineRule="auto"/>
        <w:rPr>
          <w:rFonts w:cs="Arial"/>
          <w:b/>
          <w:bCs/>
          <w:sz w:val="20"/>
          <w:szCs w:val="20"/>
        </w:rPr>
      </w:pPr>
      <w:r w:rsidRPr="001216D7">
        <w:rPr>
          <w:rFonts w:cs="Arial"/>
          <w:b/>
          <w:bCs/>
          <w:sz w:val="20"/>
          <w:szCs w:val="20"/>
        </w:rPr>
        <w:t xml:space="preserve">Carlisle City Council </w:t>
      </w:r>
    </w:p>
    <w:p w14:paraId="672A6659" w14:textId="77777777" w:rsidR="001216D7" w:rsidRPr="001216D7" w:rsidRDefault="001216D7" w:rsidP="001216D7">
      <w:pPr>
        <w:spacing w:line="240" w:lineRule="auto"/>
        <w:rPr>
          <w:rFonts w:eastAsia="Times New Roman" w:cs="Arial"/>
          <w:b/>
          <w:sz w:val="20"/>
          <w:szCs w:val="20"/>
          <w:lang w:eastAsia="en-GB"/>
        </w:rPr>
      </w:pPr>
    </w:p>
    <w:p w14:paraId="1895F1CC" w14:textId="0DF73599" w:rsidR="001216D7" w:rsidRPr="001216D7" w:rsidRDefault="001216D7" w:rsidP="001216D7">
      <w:pPr>
        <w:spacing w:line="240" w:lineRule="auto"/>
        <w:jc w:val="both"/>
        <w:rPr>
          <w:rFonts w:eastAsia="Times New Roman" w:cs="Arial"/>
          <w:sz w:val="20"/>
          <w:szCs w:val="20"/>
        </w:rPr>
      </w:pPr>
      <w:r w:rsidRPr="001216D7">
        <w:rPr>
          <w:rFonts w:eastAsia="Times New Roman" w:cs="Arial"/>
          <w:sz w:val="20"/>
          <w:szCs w:val="20"/>
        </w:rPr>
        <w:t>The Service Level Agreement (SLA) is intended to describe the service that the Council expects to receive from its contractors.</w:t>
      </w:r>
      <w:r w:rsidR="001F100A">
        <w:rPr>
          <w:rFonts w:eastAsia="Times New Roman" w:cs="Arial"/>
          <w:sz w:val="20"/>
          <w:szCs w:val="20"/>
        </w:rPr>
        <w:t xml:space="preserve"> Y</w:t>
      </w:r>
      <w:r w:rsidRPr="001216D7">
        <w:rPr>
          <w:rFonts w:eastAsia="Times New Roman" w:cs="Arial"/>
          <w:sz w:val="20"/>
          <w:szCs w:val="20"/>
        </w:rPr>
        <w:t xml:space="preserve">ou are asked to agree that failure to achieve the performance standards stated in the SLA </w:t>
      </w:r>
      <w:r w:rsidR="00324C36" w:rsidRPr="00324C36">
        <w:rPr>
          <w:rFonts w:eastAsia="Times New Roman" w:cs="Arial"/>
          <w:sz w:val="20"/>
          <w:szCs w:val="20"/>
        </w:rPr>
        <w:t>on</w:t>
      </w:r>
      <w:r w:rsidRPr="00324C36">
        <w:rPr>
          <w:rFonts w:eastAsia="Times New Roman" w:cs="Arial"/>
          <w:sz w:val="20"/>
          <w:szCs w:val="20"/>
        </w:rPr>
        <w:t xml:space="preserve"> two </w:t>
      </w:r>
      <w:r w:rsidR="00324C36">
        <w:rPr>
          <w:rFonts w:eastAsia="Times New Roman" w:cs="Arial"/>
          <w:sz w:val="20"/>
          <w:szCs w:val="20"/>
        </w:rPr>
        <w:t>occasions</w:t>
      </w:r>
      <w:r w:rsidRPr="001216D7">
        <w:rPr>
          <w:rFonts w:eastAsia="Times New Roman" w:cs="Arial"/>
          <w:sz w:val="20"/>
          <w:szCs w:val="20"/>
        </w:rPr>
        <w:t xml:space="preserve"> will result in remedial action being considered, where the supplier will obtain a written warning for its poor service performance. Further failures will result in the s</w:t>
      </w:r>
      <w:r w:rsidR="001F100A">
        <w:rPr>
          <w:rFonts w:eastAsia="Times New Roman" w:cs="Arial"/>
          <w:sz w:val="20"/>
          <w:szCs w:val="20"/>
        </w:rPr>
        <w:t xml:space="preserve">upplier not being considered as an approved contractor by the Home Improvement Agency </w:t>
      </w:r>
      <w:r w:rsidRPr="001216D7">
        <w:rPr>
          <w:rFonts w:eastAsia="Times New Roman" w:cs="Arial"/>
          <w:sz w:val="20"/>
          <w:szCs w:val="20"/>
        </w:rPr>
        <w:t>and possibly terminated due to failed service performance levels.</w:t>
      </w:r>
    </w:p>
    <w:p w14:paraId="5DAB6C7B" w14:textId="77777777" w:rsidR="001216D7" w:rsidRPr="001216D7" w:rsidRDefault="001216D7" w:rsidP="00E16B6D">
      <w:pPr>
        <w:autoSpaceDE w:val="0"/>
        <w:autoSpaceDN w:val="0"/>
        <w:adjustRightInd w:val="0"/>
        <w:spacing w:line="240" w:lineRule="auto"/>
        <w:rPr>
          <w:rFonts w:cs="Arial"/>
          <w:b/>
          <w:bCs/>
          <w:sz w:val="20"/>
          <w:szCs w:val="20"/>
        </w:rPr>
      </w:pPr>
    </w:p>
    <w:p w14:paraId="02EB378F" w14:textId="77777777" w:rsidR="001216D7" w:rsidRPr="001216D7" w:rsidRDefault="001216D7" w:rsidP="00E16B6D">
      <w:pPr>
        <w:autoSpaceDE w:val="0"/>
        <w:autoSpaceDN w:val="0"/>
        <w:adjustRightInd w:val="0"/>
        <w:spacing w:line="240" w:lineRule="auto"/>
        <w:rPr>
          <w:rFonts w:cs="Arial"/>
          <w:b/>
          <w:bCs/>
          <w:sz w:val="20"/>
          <w:szCs w:val="20"/>
        </w:rPr>
      </w:pPr>
    </w:p>
    <w:p w14:paraId="37452D5F" w14:textId="77777777" w:rsidR="00E16B6D" w:rsidRPr="001216D7" w:rsidRDefault="00E16B6D" w:rsidP="00E16B6D">
      <w:pPr>
        <w:autoSpaceDE w:val="0"/>
        <w:autoSpaceDN w:val="0"/>
        <w:adjustRightInd w:val="0"/>
        <w:spacing w:line="240" w:lineRule="auto"/>
        <w:rPr>
          <w:rFonts w:cs="Arial"/>
          <w:b/>
          <w:bCs/>
          <w:sz w:val="20"/>
          <w:szCs w:val="20"/>
        </w:rPr>
      </w:pPr>
      <w:r w:rsidRPr="001216D7">
        <w:rPr>
          <w:rFonts w:cs="Arial"/>
          <w:b/>
          <w:bCs/>
          <w:sz w:val="20"/>
          <w:szCs w:val="20"/>
        </w:rPr>
        <w:t>Service levels</w:t>
      </w:r>
      <w:r w:rsidR="00E15367" w:rsidRPr="001216D7">
        <w:rPr>
          <w:rFonts w:cs="Arial"/>
          <w:b/>
          <w:bCs/>
          <w:sz w:val="20"/>
          <w:szCs w:val="20"/>
        </w:rPr>
        <w:t xml:space="preserve"> </w:t>
      </w:r>
    </w:p>
    <w:p w14:paraId="6A05A809" w14:textId="77777777" w:rsidR="00E16B6D" w:rsidRPr="001216D7" w:rsidRDefault="00E16B6D" w:rsidP="00E16B6D">
      <w:pPr>
        <w:autoSpaceDE w:val="0"/>
        <w:autoSpaceDN w:val="0"/>
        <w:adjustRightInd w:val="0"/>
        <w:spacing w:line="240" w:lineRule="auto"/>
        <w:rPr>
          <w:rFonts w:cs="Arial"/>
          <w:b/>
          <w:bCs/>
          <w:sz w:val="20"/>
          <w:szCs w:val="20"/>
        </w:rPr>
      </w:pPr>
    </w:p>
    <w:p w14:paraId="50031A89" w14:textId="77777777" w:rsidR="00E16B6D" w:rsidRDefault="001216D7" w:rsidP="00E16B6D">
      <w:pPr>
        <w:autoSpaceDE w:val="0"/>
        <w:autoSpaceDN w:val="0"/>
        <w:adjustRightInd w:val="0"/>
        <w:spacing w:line="240" w:lineRule="auto"/>
        <w:rPr>
          <w:rFonts w:cs="Arial"/>
          <w:bCs/>
          <w:sz w:val="20"/>
          <w:szCs w:val="20"/>
        </w:rPr>
      </w:pPr>
      <w:r w:rsidRPr="001216D7">
        <w:rPr>
          <w:rFonts w:cs="Arial"/>
          <w:bCs/>
          <w:sz w:val="20"/>
          <w:szCs w:val="20"/>
        </w:rPr>
        <w:t>I, the Supplier shall</w:t>
      </w:r>
      <w:r w:rsidR="00E16B6D" w:rsidRPr="001216D7">
        <w:rPr>
          <w:rFonts w:cs="Arial"/>
          <w:bCs/>
          <w:sz w:val="20"/>
          <w:szCs w:val="20"/>
        </w:rPr>
        <w:t>:</w:t>
      </w:r>
    </w:p>
    <w:p w14:paraId="5A39BBE3" w14:textId="77777777" w:rsidR="003659E6" w:rsidRDefault="003659E6" w:rsidP="00E16B6D">
      <w:pPr>
        <w:autoSpaceDE w:val="0"/>
        <w:autoSpaceDN w:val="0"/>
        <w:adjustRightInd w:val="0"/>
        <w:spacing w:line="240" w:lineRule="auto"/>
        <w:rPr>
          <w:rFonts w:cs="Arial"/>
          <w:bCs/>
          <w:sz w:val="20"/>
          <w:szCs w:val="20"/>
        </w:rPr>
      </w:pPr>
    </w:p>
    <w:p w14:paraId="0411F627" w14:textId="77777777" w:rsidR="003659E6" w:rsidRPr="001216D7" w:rsidRDefault="003659E6" w:rsidP="00E16B6D">
      <w:pPr>
        <w:autoSpaceDE w:val="0"/>
        <w:autoSpaceDN w:val="0"/>
        <w:adjustRightInd w:val="0"/>
        <w:spacing w:line="240" w:lineRule="auto"/>
        <w:rPr>
          <w:rFonts w:cs="Arial"/>
          <w:bCs/>
          <w:sz w:val="20"/>
          <w:szCs w:val="20"/>
        </w:rPr>
      </w:pPr>
      <w:r>
        <w:rPr>
          <w:rFonts w:cs="Arial"/>
          <w:bCs/>
          <w:sz w:val="20"/>
          <w:szCs w:val="20"/>
        </w:rPr>
        <w:t>Visit each property before preparing quotations. The quotation shall remain open for at least 180 days from the quotation closing date to allow time for any funding applications to be made.</w:t>
      </w:r>
    </w:p>
    <w:p w14:paraId="41C8F396" w14:textId="77777777" w:rsidR="00E16B6D" w:rsidRPr="001216D7" w:rsidRDefault="00E16B6D" w:rsidP="00E16B6D">
      <w:pPr>
        <w:autoSpaceDE w:val="0"/>
        <w:autoSpaceDN w:val="0"/>
        <w:adjustRightInd w:val="0"/>
        <w:spacing w:line="240" w:lineRule="auto"/>
        <w:rPr>
          <w:rFonts w:cs="Arial"/>
          <w:b/>
          <w:bCs/>
          <w:sz w:val="20"/>
          <w:szCs w:val="20"/>
        </w:rPr>
      </w:pPr>
    </w:p>
    <w:p w14:paraId="72A3D3EC" w14:textId="06DB6F61" w:rsidR="003659E6" w:rsidRDefault="7B02366A" w:rsidP="7B02366A">
      <w:pPr>
        <w:autoSpaceDE w:val="0"/>
        <w:autoSpaceDN w:val="0"/>
        <w:adjustRightInd w:val="0"/>
        <w:spacing w:line="240" w:lineRule="auto"/>
        <w:rPr>
          <w:sz w:val="20"/>
          <w:szCs w:val="20"/>
        </w:rPr>
      </w:pPr>
      <w:r w:rsidRPr="7B02366A">
        <w:rPr>
          <w:sz w:val="20"/>
          <w:szCs w:val="20"/>
        </w:rPr>
        <w:t xml:space="preserve">Return quotations no later than </w:t>
      </w:r>
      <w:r w:rsidRPr="7B02366A">
        <w:rPr>
          <w:b/>
          <w:bCs/>
          <w:sz w:val="20"/>
          <w:szCs w:val="20"/>
        </w:rPr>
        <w:t>14 days</w:t>
      </w:r>
      <w:r w:rsidRPr="7B02366A">
        <w:rPr>
          <w:sz w:val="20"/>
          <w:szCs w:val="20"/>
        </w:rPr>
        <w:t xml:space="preserve"> from the quote request, preferably by electronic mail but can be by post or </w:t>
      </w:r>
      <w:proofErr w:type="gramStart"/>
      <w:r w:rsidRPr="7B02366A">
        <w:rPr>
          <w:sz w:val="20"/>
          <w:szCs w:val="20"/>
        </w:rPr>
        <w:t>fax, and</w:t>
      </w:r>
      <w:proofErr w:type="gramEnd"/>
      <w:r w:rsidRPr="7B02366A">
        <w:rPr>
          <w:sz w:val="20"/>
          <w:szCs w:val="20"/>
        </w:rPr>
        <w:t xml:space="preserve"> be on current letterhead paper with a full breakdown of costs. I agree that not </w:t>
      </w:r>
      <w:proofErr w:type="gramStart"/>
      <w:r w:rsidRPr="7B02366A">
        <w:rPr>
          <w:sz w:val="20"/>
          <w:szCs w:val="20"/>
        </w:rPr>
        <w:t>all of</w:t>
      </w:r>
      <w:proofErr w:type="gramEnd"/>
      <w:r w:rsidRPr="7B02366A">
        <w:rPr>
          <w:sz w:val="20"/>
          <w:szCs w:val="20"/>
        </w:rPr>
        <w:t xml:space="preserve"> the works listed on the quote may be approved but that the Home Improvement Agency or client may decide to only order some of the work depending on the priority of the works required and the resources and funding available.</w:t>
      </w:r>
    </w:p>
    <w:p w14:paraId="7D50F5CC" w14:textId="5A79DFC7" w:rsidR="7B02366A" w:rsidRDefault="7B02366A" w:rsidP="7B02366A">
      <w:pPr>
        <w:spacing w:line="240" w:lineRule="auto"/>
        <w:rPr>
          <w:sz w:val="20"/>
          <w:szCs w:val="20"/>
        </w:rPr>
      </w:pPr>
    </w:p>
    <w:p w14:paraId="40E68C52" w14:textId="77777777" w:rsidR="003659E6" w:rsidRDefault="003659E6" w:rsidP="00E16B6D">
      <w:pPr>
        <w:autoSpaceDE w:val="0"/>
        <w:autoSpaceDN w:val="0"/>
        <w:adjustRightInd w:val="0"/>
        <w:spacing w:line="240" w:lineRule="auto"/>
        <w:rPr>
          <w:rFonts w:cs="Arial"/>
          <w:sz w:val="20"/>
          <w:szCs w:val="20"/>
        </w:rPr>
      </w:pPr>
      <w:r>
        <w:rPr>
          <w:rFonts w:cs="Arial"/>
          <w:sz w:val="20"/>
          <w:szCs w:val="20"/>
        </w:rPr>
        <w:t xml:space="preserve">If </w:t>
      </w:r>
      <w:r w:rsidR="004E7D5D">
        <w:rPr>
          <w:rFonts w:cs="Arial"/>
          <w:sz w:val="20"/>
          <w:szCs w:val="20"/>
        </w:rPr>
        <w:t>I am</w:t>
      </w:r>
      <w:r>
        <w:rPr>
          <w:rFonts w:cs="Arial"/>
          <w:sz w:val="20"/>
          <w:szCs w:val="20"/>
        </w:rPr>
        <w:t xml:space="preserve"> unable to meet the quotation closing date </w:t>
      </w:r>
      <w:r w:rsidR="004E7D5D">
        <w:rPr>
          <w:rFonts w:cs="Arial"/>
          <w:sz w:val="20"/>
          <w:szCs w:val="20"/>
        </w:rPr>
        <w:t>I will</w:t>
      </w:r>
      <w:r>
        <w:rPr>
          <w:rFonts w:cs="Arial"/>
          <w:sz w:val="20"/>
          <w:szCs w:val="20"/>
        </w:rPr>
        <w:t xml:space="preserve"> contact the Home Improvement Age</w:t>
      </w:r>
      <w:r w:rsidR="00000635">
        <w:rPr>
          <w:rFonts w:cs="Arial"/>
          <w:sz w:val="20"/>
          <w:szCs w:val="20"/>
        </w:rPr>
        <w:t>ncy (HIA) to agree an extension.</w:t>
      </w:r>
      <w:r>
        <w:rPr>
          <w:rFonts w:cs="Arial"/>
          <w:sz w:val="20"/>
          <w:szCs w:val="20"/>
        </w:rPr>
        <w:t xml:space="preserve"> </w:t>
      </w:r>
      <w:r w:rsidR="004E7D5D">
        <w:rPr>
          <w:rFonts w:cs="Arial"/>
          <w:sz w:val="20"/>
          <w:szCs w:val="20"/>
        </w:rPr>
        <w:t xml:space="preserve">I understand that </w:t>
      </w:r>
      <w:r>
        <w:rPr>
          <w:rFonts w:cs="Arial"/>
          <w:sz w:val="20"/>
          <w:szCs w:val="20"/>
        </w:rPr>
        <w:t>The City Council reserves the right to seek alternative quotes or award the contract to an alternative supplier if the quotation deadline is not met.</w:t>
      </w:r>
    </w:p>
    <w:p w14:paraId="0D0B940D" w14:textId="77777777" w:rsidR="0017118F" w:rsidRDefault="0017118F" w:rsidP="00E16B6D">
      <w:pPr>
        <w:autoSpaceDE w:val="0"/>
        <w:autoSpaceDN w:val="0"/>
        <w:adjustRightInd w:val="0"/>
        <w:spacing w:line="240" w:lineRule="auto"/>
        <w:rPr>
          <w:rFonts w:cs="Arial"/>
          <w:sz w:val="20"/>
          <w:szCs w:val="20"/>
        </w:rPr>
      </w:pPr>
    </w:p>
    <w:p w14:paraId="3E3CA3AD" w14:textId="77777777" w:rsidR="0017118F" w:rsidRDefault="0017118F" w:rsidP="00E16B6D">
      <w:pPr>
        <w:autoSpaceDE w:val="0"/>
        <w:autoSpaceDN w:val="0"/>
        <w:adjustRightInd w:val="0"/>
        <w:spacing w:line="240" w:lineRule="auto"/>
        <w:rPr>
          <w:rFonts w:cs="Arial"/>
          <w:sz w:val="20"/>
          <w:szCs w:val="20"/>
        </w:rPr>
      </w:pPr>
      <w:r>
        <w:rPr>
          <w:rFonts w:cs="Arial"/>
          <w:sz w:val="20"/>
          <w:szCs w:val="20"/>
        </w:rPr>
        <w:t xml:space="preserve">Quotes for works should be </w:t>
      </w:r>
      <w:r w:rsidR="00324C36">
        <w:rPr>
          <w:rFonts w:cs="Arial"/>
          <w:sz w:val="20"/>
          <w:szCs w:val="20"/>
        </w:rPr>
        <w:t xml:space="preserve">as tendered in any procurement contracts and </w:t>
      </w:r>
      <w:r>
        <w:rPr>
          <w:rFonts w:cs="Arial"/>
          <w:sz w:val="20"/>
          <w:szCs w:val="20"/>
        </w:rPr>
        <w:t xml:space="preserve">consistently at a reasonable market rate. I understand that should the City Council consider that </w:t>
      </w:r>
      <w:r w:rsidR="00324C36">
        <w:rPr>
          <w:rFonts w:cs="Arial"/>
          <w:sz w:val="20"/>
          <w:szCs w:val="20"/>
        </w:rPr>
        <w:t>any</w:t>
      </w:r>
      <w:r>
        <w:rPr>
          <w:rFonts w:cs="Arial"/>
          <w:sz w:val="20"/>
          <w:szCs w:val="20"/>
        </w:rPr>
        <w:t xml:space="preserve"> quote </w:t>
      </w:r>
      <w:r w:rsidR="00000635">
        <w:rPr>
          <w:rFonts w:cs="Arial"/>
          <w:sz w:val="20"/>
          <w:szCs w:val="20"/>
        </w:rPr>
        <w:t>for work</w:t>
      </w:r>
      <w:r w:rsidR="00324C36">
        <w:rPr>
          <w:rFonts w:cs="Arial"/>
          <w:sz w:val="20"/>
          <w:szCs w:val="20"/>
        </w:rPr>
        <w:t xml:space="preserve"> </w:t>
      </w:r>
      <w:r w:rsidR="00000635">
        <w:rPr>
          <w:rFonts w:cs="Arial"/>
          <w:sz w:val="20"/>
          <w:szCs w:val="20"/>
        </w:rPr>
        <w:t>is not at a market rate, quotes from alternative supplier</w:t>
      </w:r>
      <w:r w:rsidR="00324C36">
        <w:rPr>
          <w:rFonts w:cs="Arial"/>
          <w:sz w:val="20"/>
          <w:szCs w:val="20"/>
        </w:rPr>
        <w:t>s</w:t>
      </w:r>
      <w:r w:rsidR="00000635">
        <w:rPr>
          <w:rFonts w:cs="Arial"/>
          <w:sz w:val="20"/>
          <w:szCs w:val="20"/>
        </w:rPr>
        <w:t xml:space="preserve"> may be sought for comparison and </w:t>
      </w:r>
      <w:r w:rsidR="00324C36">
        <w:rPr>
          <w:rFonts w:cs="Arial"/>
          <w:sz w:val="20"/>
          <w:szCs w:val="20"/>
        </w:rPr>
        <w:t xml:space="preserve">may be </w:t>
      </w:r>
      <w:r w:rsidR="00000635">
        <w:rPr>
          <w:rFonts w:cs="Arial"/>
          <w:sz w:val="20"/>
          <w:szCs w:val="20"/>
        </w:rPr>
        <w:t>awarded to the supplier with the lowest quote.</w:t>
      </w:r>
      <w:r w:rsidR="00324C36">
        <w:rPr>
          <w:rFonts w:cs="Arial"/>
          <w:sz w:val="20"/>
          <w:szCs w:val="20"/>
        </w:rPr>
        <w:t xml:space="preserve"> I understand that </w:t>
      </w:r>
      <w:r w:rsidR="002238DC">
        <w:rPr>
          <w:rFonts w:cs="Arial"/>
          <w:sz w:val="20"/>
          <w:szCs w:val="20"/>
        </w:rPr>
        <w:t>clients (</w:t>
      </w:r>
      <w:r w:rsidR="00324C36">
        <w:rPr>
          <w:rFonts w:cs="Arial"/>
          <w:sz w:val="20"/>
          <w:szCs w:val="20"/>
        </w:rPr>
        <w:t>house-holders</w:t>
      </w:r>
      <w:r w:rsidR="002238DC">
        <w:rPr>
          <w:rFonts w:cs="Arial"/>
          <w:sz w:val="20"/>
          <w:szCs w:val="20"/>
        </w:rPr>
        <w:t>)</w:t>
      </w:r>
      <w:r w:rsidR="00324C36">
        <w:rPr>
          <w:rFonts w:cs="Arial"/>
          <w:sz w:val="20"/>
          <w:szCs w:val="20"/>
        </w:rPr>
        <w:t xml:space="preserve"> may choose quotes from alternative approved suppliers based on their personal preference.</w:t>
      </w:r>
    </w:p>
    <w:p w14:paraId="0E27B00A" w14:textId="77777777" w:rsidR="003659E6" w:rsidRDefault="003659E6" w:rsidP="00E16B6D">
      <w:pPr>
        <w:autoSpaceDE w:val="0"/>
        <w:autoSpaceDN w:val="0"/>
        <w:adjustRightInd w:val="0"/>
        <w:spacing w:line="240" w:lineRule="auto"/>
        <w:rPr>
          <w:rFonts w:cs="Arial"/>
          <w:sz w:val="20"/>
          <w:szCs w:val="20"/>
        </w:rPr>
      </w:pPr>
    </w:p>
    <w:p w14:paraId="0F4C8C67" w14:textId="77777777" w:rsidR="004E7D5D" w:rsidRDefault="004E7D5D" w:rsidP="00E16B6D">
      <w:pPr>
        <w:autoSpaceDE w:val="0"/>
        <w:autoSpaceDN w:val="0"/>
        <w:adjustRightInd w:val="0"/>
        <w:spacing w:line="240" w:lineRule="auto"/>
        <w:rPr>
          <w:rFonts w:cs="Arial"/>
          <w:sz w:val="20"/>
          <w:szCs w:val="20"/>
        </w:rPr>
      </w:pPr>
      <w:r>
        <w:rPr>
          <w:rFonts w:cs="Arial"/>
          <w:sz w:val="20"/>
          <w:szCs w:val="20"/>
        </w:rPr>
        <w:t>Works will be carried out in line with:</w:t>
      </w:r>
    </w:p>
    <w:p w14:paraId="6110EB99" w14:textId="77777777" w:rsidR="004E7D5D" w:rsidRDefault="004E7D5D" w:rsidP="004E7D5D">
      <w:pPr>
        <w:numPr>
          <w:ilvl w:val="0"/>
          <w:numId w:val="2"/>
        </w:numPr>
        <w:autoSpaceDE w:val="0"/>
        <w:autoSpaceDN w:val="0"/>
        <w:adjustRightInd w:val="0"/>
        <w:spacing w:line="240" w:lineRule="auto"/>
        <w:rPr>
          <w:rFonts w:cs="Arial"/>
          <w:sz w:val="20"/>
          <w:szCs w:val="20"/>
        </w:rPr>
      </w:pPr>
      <w:r>
        <w:rPr>
          <w:rFonts w:cs="Arial"/>
          <w:sz w:val="20"/>
          <w:szCs w:val="20"/>
        </w:rPr>
        <w:t xml:space="preserve">Carlisle City Council’s health and safety policy in “Contractors Safe Working Practice booklet (April 2017)” </w:t>
      </w:r>
    </w:p>
    <w:p w14:paraId="02C4577E" w14:textId="77777777" w:rsidR="004E7D5D" w:rsidRDefault="004E7D5D" w:rsidP="004E7D5D">
      <w:pPr>
        <w:numPr>
          <w:ilvl w:val="0"/>
          <w:numId w:val="2"/>
        </w:numPr>
        <w:autoSpaceDE w:val="0"/>
        <w:autoSpaceDN w:val="0"/>
        <w:adjustRightInd w:val="0"/>
        <w:spacing w:line="240" w:lineRule="auto"/>
        <w:rPr>
          <w:rFonts w:cs="Arial"/>
          <w:sz w:val="20"/>
          <w:szCs w:val="20"/>
        </w:rPr>
      </w:pPr>
      <w:r>
        <w:rPr>
          <w:rFonts w:cs="Arial"/>
          <w:sz w:val="20"/>
          <w:szCs w:val="20"/>
        </w:rPr>
        <w:t xml:space="preserve">Any procurement tendering contracts you may have </w:t>
      </w:r>
      <w:proofErr w:type="gramStart"/>
      <w:r>
        <w:rPr>
          <w:rFonts w:cs="Arial"/>
          <w:sz w:val="20"/>
          <w:szCs w:val="20"/>
        </w:rPr>
        <w:t>entered into</w:t>
      </w:r>
      <w:proofErr w:type="gramEnd"/>
      <w:r>
        <w:rPr>
          <w:rFonts w:cs="Arial"/>
          <w:sz w:val="20"/>
          <w:szCs w:val="20"/>
        </w:rPr>
        <w:t>.</w:t>
      </w:r>
    </w:p>
    <w:p w14:paraId="60061E4C" w14:textId="77777777" w:rsidR="004E7D5D" w:rsidRDefault="004E7D5D" w:rsidP="004E7D5D">
      <w:pPr>
        <w:autoSpaceDE w:val="0"/>
        <w:autoSpaceDN w:val="0"/>
        <w:adjustRightInd w:val="0"/>
        <w:spacing w:line="240" w:lineRule="auto"/>
        <w:rPr>
          <w:rFonts w:cs="Arial"/>
          <w:sz w:val="20"/>
          <w:szCs w:val="20"/>
        </w:rPr>
      </w:pPr>
    </w:p>
    <w:p w14:paraId="44EAFD9C" w14:textId="77777777" w:rsidR="004E7D5D" w:rsidRDefault="004E7D5D" w:rsidP="004E7D5D">
      <w:pPr>
        <w:autoSpaceDE w:val="0"/>
        <w:autoSpaceDN w:val="0"/>
        <w:adjustRightInd w:val="0"/>
        <w:spacing w:line="240" w:lineRule="auto"/>
        <w:rPr>
          <w:rFonts w:cs="Arial"/>
          <w:sz w:val="20"/>
          <w:szCs w:val="20"/>
        </w:rPr>
      </w:pPr>
    </w:p>
    <w:p w14:paraId="728B2BDB" w14:textId="77777777" w:rsidR="00E16B6D" w:rsidRDefault="00E16B6D" w:rsidP="00E16B6D">
      <w:pPr>
        <w:autoSpaceDE w:val="0"/>
        <w:autoSpaceDN w:val="0"/>
        <w:adjustRightInd w:val="0"/>
        <w:spacing w:line="240" w:lineRule="auto"/>
        <w:rPr>
          <w:rFonts w:cs="Arial"/>
          <w:sz w:val="20"/>
          <w:szCs w:val="20"/>
        </w:rPr>
      </w:pPr>
      <w:r w:rsidRPr="001216D7">
        <w:rPr>
          <w:rFonts w:cs="Arial"/>
          <w:sz w:val="20"/>
          <w:szCs w:val="20"/>
        </w:rPr>
        <w:t xml:space="preserve">Carry out work within </w:t>
      </w:r>
      <w:r w:rsidR="004E7D5D" w:rsidRPr="004E7D5D">
        <w:rPr>
          <w:rFonts w:cs="Arial"/>
          <w:b/>
          <w:sz w:val="20"/>
          <w:szCs w:val="20"/>
        </w:rPr>
        <w:t>8</w:t>
      </w:r>
      <w:r w:rsidRPr="004E7D5D">
        <w:rPr>
          <w:rFonts w:cs="Arial"/>
          <w:b/>
          <w:bCs/>
          <w:sz w:val="20"/>
          <w:szCs w:val="20"/>
        </w:rPr>
        <w:t xml:space="preserve"> w</w:t>
      </w:r>
      <w:r w:rsidRPr="001216D7">
        <w:rPr>
          <w:rFonts w:cs="Arial"/>
          <w:b/>
          <w:bCs/>
          <w:sz w:val="20"/>
          <w:szCs w:val="20"/>
        </w:rPr>
        <w:t xml:space="preserve">eeks </w:t>
      </w:r>
      <w:r w:rsidRPr="001216D7">
        <w:rPr>
          <w:rFonts w:cs="Arial"/>
          <w:sz w:val="20"/>
          <w:szCs w:val="20"/>
        </w:rPr>
        <w:t>of receipt of an order of works</w:t>
      </w:r>
      <w:r w:rsidR="00667601">
        <w:rPr>
          <w:rFonts w:cs="Arial"/>
          <w:sz w:val="20"/>
          <w:szCs w:val="20"/>
        </w:rPr>
        <w:t xml:space="preserve">. </w:t>
      </w:r>
    </w:p>
    <w:p w14:paraId="4B94D5A5" w14:textId="77777777" w:rsidR="00667601" w:rsidRDefault="00667601" w:rsidP="00E16B6D">
      <w:pPr>
        <w:autoSpaceDE w:val="0"/>
        <w:autoSpaceDN w:val="0"/>
        <w:adjustRightInd w:val="0"/>
        <w:spacing w:line="240" w:lineRule="auto"/>
        <w:rPr>
          <w:rFonts w:cs="Arial"/>
          <w:sz w:val="20"/>
          <w:szCs w:val="20"/>
        </w:rPr>
      </w:pPr>
    </w:p>
    <w:p w14:paraId="10F3F30B" w14:textId="6D0BD9E8" w:rsidR="00E16B6D" w:rsidRPr="001216D7" w:rsidRDefault="7B02366A" w:rsidP="7B02366A">
      <w:pPr>
        <w:autoSpaceDE w:val="0"/>
        <w:autoSpaceDN w:val="0"/>
        <w:adjustRightInd w:val="0"/>
        <w:spacing w:line="240" w:lineRule="auto"/>
        <w:rPr>
          <w:rFonts w:eastAsia="Arial" w:cs="Arial"/>
          <w:sz w:val="20"/>
          <w:szCs w:val="20"/>
        </w:rPr>
      </w:pPr>
      <w:r w:rsidRPr="7B02366A">
        <w:rPr>
          <w:sz w:val="20"/>
          <w:szCs w:val="20"/>
        </w:rPr>
        <w:t xml:space="preserve">Provide a </w:t>
      </w:r>
      <w:r w:rsidRPr="7B02366A">
        <w:rPr>
          <w:b/>
          <w:bCs/>
          <w:sz w:val="20"/>
          <w:szCs w:val="20"/>
        </w:rPr>
        <w:t xml:space="preserve">warranty of their workmanship and materials for 12 months </w:t>
      </w:r>
      <w:r w:rsidRPr="7B02366A">
        <w:rPr>
          <w:sz w:val="20"/>
          <w:szCs w:val="20"/>
        </w:rPr>
        <w:t>after the certified completion date. (The certified date will be the date that the Home Improvement Agency deems all work to be satisfactorily complete). Any warranties or certificates relating to the trade or measures will be sent directly to the client.</w:t>
      </w:r>
    </w:p>
    <w:p w14:paraId="3DEEC669" w14:textId="77777777" w:rsidR="00E16B6D" w:rsidRPr="001216D7" w:rsidRDefault="00E16B6D" w:rsidP="00E16B6D">
      <w:pPr>
        <w:autoSpaceDE w:val="0"/>
        <w:autoSpaceDN w:val="0"/>
        <w:adjustRightInd w:val="0"/>
        <w:spacing w:line="240" w:lineRule="auto"/>
        <w:rPr>
          <w:rFonts w:cs="Arial"/>
          <w:sz w:val="20"/>
          <w:szCs w:val="20"/>
        </w:rPr>
      </w:pPr>
    </w:p>
    <w:p w14:paraId="36A6811E" w14:textId="77777777" w:rsidR="00DD5249" w:rsidRDefault="00E16B6D" w:rsidP="00E16B6D">
      <w:pPr>
        <w:autoSpaceDE w:val="0"/>
        <w:autoSpaceDN w:val="0"/>
        <w:adjustRightInd w:val="0"/>
        <w:spacing w:line="240" w:lineRule="auto"/>
        <w:rPr>
          <w:rFonts w:cs="Arial"/>
          <w:sz w:val="20"/>
          <w:szCs w:val="20"/>
        </w:rPr>
      </w:pPr>
      <w:r w:rsidRPr="001216D7">
        <w:rPr>
          <w:rFonts w:cs="Arial"/>
          <w:sz w:val="20"/>
          <w:szCs w:val="20"/>
        </w:rPr>
        <w:t xml:space="preserve">Notify the Council and client of any start date at least </w:t>
      </w:r>
      <w:r w:rsidRPr="001216D7">
        <w:rPr>
          <w:rFonts w:cs="Arial"/>
          <w:b/>
          <w:bCs/>
          <w:sz w:val="20"/>
          <w:szCs w:val="20"/>
        </w:rPr>
        <w:t xml:space="preserve">48 hours </w:t>
      </w:r>
      <w:r w:rsidRPr="001216D7">
        <w:rPr>
          <w:rFonts w:cs="Arial"/>
          <w:sz w:val="20"/>
          <w:szCs w:val="20"/>
        </w:rPr>
        <w:t xml:space="preserve">prior to the works commencing. </w:t>
      </w:r>
    </w:p>
    <w:p w14:paraId="3656B9AB" w14:textId="77777777" w:rsidR="00DD5249" w:rsidRDefault="00DD5249" w:rsidP="00E16B6D">
      <w:pPr>
        <w:autoSpaceDE w:val="0"/>
        <w:autoSpaceDN w:val="0"/>
        <w:adjustRightInd w:val="0"/>
        <w:spacing w:line="240" w:lineRule="auto"/>
        <w:rPr>
          <w:rFonts w:cs="Arial"/>
          <w:sz w:val="20"/>
          <w:szCs w:val="20"/>
        </w:rPr>
      </w:pPr>
    </w:p>
    <w:p w14:paraId="648B84EB" w14:textId="77777777" w:rsidR="00E16B6D" w:rsidRPr="001216D7" w:rsidRDefault="0017118F" w:rsidP="00E16B6D">
      <w:pPr>
        <w:autoSpaceDE w:val="0"/>
        <w:autoSpaceDN w:val="0"/>
        <w:adjustRightInd w:val="0"/>
        <w:spacing w:line="240" w:lineRule="auto"/>
        <w:rPr>
          <w:rFonts w:cs="Arial"/>
          <w:sz w:val="20"/>
          <w:szCs w:val="20"/>
        </w:rPr>
      </w:pPr>
      <w:r>
        <w:rPr>
          <w:rFonts w:cs="Arial"/>
          <w:sz w:val="20"/>
          <w:szCs w:val="20"/>
        </w:rPr>
        <w:t xml:space="preserve">Send the invoice </w:t>
      </w:r>
      <w:r w:rsidR="00DD5249">
        <w:rPr>
          <w:rFonts w:cs="Arial"/>
          <w:sz w:val="20"/>
          <w:szCs w:val="20"/>
        </w:rPr>
        <w:t>together with the claim for payment</w:t>
      </w:r>
      <w:r>
        <w:rPr>
          <w:rFonts w:cs="Arial"/>
          <w:sz w:val="20"/>
          <w:szCs w:val="20"/>
        </w:rPr>
        <w:t xml:space="preserve"> form signed by the client (when the work is funded by a grant) within a reasonable period. </w:t>
      </w:r>
      <w:r w:rsidR="00DD5249">
        <w:rPr>
          <w:rFonts w:cs="Arial"/>
          <w:sz w:val="20"/>
          <w:szCs w:val="20"/>
        </w:rPr>
        <w:t xml:space="preserve"> </w:t>
      </w:r>
      <w:r w:rsidR="00E16B6D" w:rsidRPr="001216D7">
        <w:rPr>
          <w:rFonts w:cs="Arial"/>
          <w:sz w:val="20"/>
          <w:szCs w:val="20"/>
        </w:rPr>
        <w:t xml:space="preserve">An inspection for payment will then be carried out </w:t>
      </w:r>
      <w:r w:rsidR="00DD5249">
        <w:rPr>
          <w:rFonts w:cs="Arial"/>
          <w:sz w:val="20"/>
          <w:szCs w:val="20"/>
        </w:rPr>
        <w:t xml:space="preserve">by the City Council </w:t>
      </w:r>
      <w:r w:rsidR="00E16B6D" w:rsidRPr="001216D7">
        <w:rPr>
          <w:rFonts w:cs="Arial"/>
          <w:sz w:val="20"/>
          <w:szCs w:val="20"/>
        </w:rPr>
        <w:t xml:space="preserve">within </w:t>
      </w:r>
      <w:r w:rsidR="00E16B6D" w:rsidRPr="001216D7">
        <w:rPr>
          <w:rFonts w:cs="Arial"/>
          <w:b/>
          <w:bCs/>
          <w:sz w:val="20"/>
          <w:szCs w:val="20"/>
        </w:rPr>
        <w:t>1</w:t>
      </w:r>
      <w:r w:rsidR="00667601">
        <w:rPr>
          <w:rFonts w:cs="Arial"/>
          <w:b/>
          <w:bCs/>
          <w:sz w:val="20"/>
          <w:szCs w:val="20"/>
        </w:rPr>
        <w:t>4</w:t>
      </w:r>
      <w:r w:rsidR="00E16B6D" w:rsidRPr="001216D7">
        <w:rPr>
          <w:rFonts w:cs="Arial"/>
          <w:b/>
          <w:bCs/>
          <w:sz w:val="20"/>
          <w:szCs w:val="20"/>
        </w:rPr>
        <w:t xml:space="preserve"> working days</w:t>
      </w:r>
      <w:r>
        <w:rPr>
          <w:rFonts w:cs="Arial"/>
          <w:b/>
          <w:bCs/>
          <w:sz w:val="20"/>
          <w:szCs w:val="20"/>
        </w:rPr>
        <w:t xml:space="preserve">. </w:t>
      </w:r>
      <w:r>
        <w:rPr>
          <w:rFonts w:cs="Arial"/>
          <w:bCs/>
          <w:sz w:val="20"/>
          <w:szCs w:val="20"/>
        </w:rPr>
        <w:t>The City Council aims to have</w:t>
      </w:r>
      <w:r w:rsidR="00E16B6D" w:rsidRPr="001216D7">
        <w:rPr>
          <w:rFonts w:cs="Arial"/>
          <w:sz w:val="20"/>
          <w:szCs w:val="20"/>
        </w:rPr>
        <w:t xml:space="preserve"> the invoice settled within </w:t>
      </w:r>
      <w:r w:rsidR="00E16B6D" w:rsidRPr="001216D7">
        <w:rPr>
          <w:rFonts w:cs="Arial"/>
          <w:b/>
          <w:bCs/>
          <w:sz w:val="20"/>
          <w:szCs w:val="20"/>
        </w:rPr>
        <w:t xml:space="preserve">14 working days </w:t>
      </w:r>
      <w:r w:rsidR="00E16B6D" w:rsidRPr="001216D7">
        <w:rPr>
          <w:rFonts w:cs="Arial"/>
          <w:sz w:val="20"/>
          <w:szCs w:val="20"/>
        </w:rPr>
        <w:t>providing works have been completed to a satisfactory standard.</w:t>
      </w:r>
    </w:p>
    <w:p w14:paraId="45FB0818" w14:textId="77777777" w:rsidR="00E16B6D" w:rsidRPr="001216D7" w:rsidRDefault="00E16B6D" w:rsidP="00E16B6D">
      <w:pPr>
        <w:autoSpaceDE w:val="0"/>
        <w:autoSpaceDN w:val="0"/>
        <w:adjustRightInd w:val="0"/>
        <w:spacing w:line="240" w:lineRule="auto"/>
        <w:rPr>
          <w:rFonts w:cs="Arial"/>
          <w:sz w:val="20"/>
          <w:szCs w:val="20"/>
        </w:rPr>
      </w:pPr>
    </w:p>
    <w:p w14:paraId="048EE04C" w14:textId="77777777" w:rsidR="00E16B6D" w:rsidRPr="001216D7" w:rsidRDefault="00E16B6D" w:rsidP="00E16B6D">
      <w:pPr>
        <w:autoSpaceDE w:val="0"/>
        <w:autoSpaceDN w:val="0"/>
        <w:adjustRightInd w:val="0"/>
        <w:spacing w:line="240" w:lineRule="auto"/>
        <w:rPr>
          <w:rFonts w:cs="Arial"/>
          <w:sz w:val="20"/>
          <w:szCs w:val="20"/>
        </w:rPr>
      </w:pPr>
      <w:r w:rsidRPr="001216D7">
        <w:rPr>
          <w:rFonts w:cs="Arial"/>
          <w:sz w:val="20"/>
          <w:szCs w:val="20"/>
        </w:rPr>
        <w:t xml:space="preserve">The </w:t>
      </w:r>
      <w:r w:rsidRPr="001216D7">
        <w:rPr>
          <w:rFonts w:cs="Arial"/>
          <w:iCs/>
          <w:sz w:val="20"/>
          <w:szCs w:val="20"/>
        </w:rPr>
        <w:t>Supplier</w:t>
      </w:r>
      <w:r w:rsidRPr="001216D7">
        <w:rPr>
          <w:rFonts w:cs="Arial"/>
          <w:i/>
          <w:iCs/>
          <w:sz w:val="20"/>
          <w:szCs w:val="20"/>
        </w:rPr>
        <w:t xml:space="preserve"> </w:t>
      </w:r>
      <w:r w:rsidRPr="001216D7">
        <w:rPr>
          <w:rFonts w:cs="Arial"/>
          <w:sz w:val="20"/>
          <w:szCs w:val="20"/>
        </w:rPr>
        <w:t>shall nominate a ‘Framework Manager’ to act as the main point of contact for all framework business.</w:t>
      </w:r>
    </w:p>
    <w:p w14:paraId="049F31CB" w14:textId="77777777" w:rsidR="00E16B6D" w:rsidRPr="001216D7" w:rsidRDefault="00E16B6D" w:rsidP="00E16B6D">
      <w:pPr>
        <w:autoSpaceDE w:val="0"/>
        <w:autoSpaceDN w:val="0"/>
        <w:adjustRightInd w:val="0"/>
        <w:spacing w:line="240" w:lineRule="auto"/>
        <w:rPr>
          <w:rFonts w:cs="Arial"/>
          <w:sz w:val="20"/>
          <w:szCs w:val="20"/>
        </w:rPr>
      </w:pPr>
    </w:p>
    <w:p w14:paraId="64DF7DFD" w14:textId="77777777" w:rsidR="00E16B6D" w:rsidRDefault="00E16B6D" w:rsidP="00E16B6D">
      <w:pPr>
        <w:autoSpaceDE w:val="0"/>
        <w:autoSpaceDN w:val="0"/>
        <w:adjustRightInd w:val="0"/>
        <w:spacing w:line="240" w:lineRule="auto"/>
        <w:rPr>
          <w:rFonts w:cs="Arial"/>
          <w:sz w:val="20"/>
          <w:szCs w:val="20"/>
        </w:rPr>
      </w:pPr>
      <w:r w:rsidRPr="001216D7">
        <w:rPr>
          <w:rFonts w:cs="Arial"/>
          <w:sz w:val="20"/>
          <w:szCs w:val="20"/>
        </w:rPr>
        <w:t xml:space="preserve">When required by the </w:t>
      </w:r>
      <w:r w:rsidRPr="001216D7">
        <w:rPr>
          <w:rFonts w:cs="Arial"/>
          <w:iCs/>
          <w:sz w:val="20"/>
          <w:szCs w:val="20"/>
        </w:rPr>
        <w:t>Council</w:t>
      </w:r>
      <w:r w:rsidRPr="001216D7">
        <w:rPr>
          <w:rFonts w:cs="Arial"/>
          <w:sz w:val="20"/>
          <w:szCs w:val="20"/>
        </w:rPr>
        <w:t>, the Framework Manager will attend meetings at the offices of Carlisle City Council to review the framework and assess performance.</w:t>
      </w:r>
    </w:p>
    <w:p w14:paraId="53128261" w14:textId="77777777" w:rsidR="0017118F" w:rsidRDefault="0017118F" w:rsidP="00E16B6D">
      <w:pPr>
        <w:autoSpaceDE w:val="0"/>
        <w:autoSpaceDN w:val="0"/>
        <w:adjustRightInd w:val="0"/>
        <w:spacing w:line="240" w:lineRule="auto"/>
        <w:rPr>
          <w:rFonts w:cs="Arial"/>
          <w:sz w:val="20"/>
          <w:szCs w:val="20"/>
        </w:rPr>
      </w:pPr>
    </w:p>
    <w:p w14:paraId="696FC61E" w14:textId="77777777" w:rsidR="0017118F" w:rsidRDefault="0017118F" w:rsidP="00E16B6D">
      <w:pPr>
        <w:autoSpaceDE w:val="0"/>
        <w:autoSpaceDN w:val="0"/>
        <w:adjustRightInd w:val="0"/>
        <w:spacing w:line="240" w:lineRule="auto"/>
        <w:rPr>
          <w:rFonts w:cs="Arial"/>
          <w:sz w:val="20"/>
          <w:szCs w:val="20"/>
        </w:rPr>
      </w:pPr>
      <w:r w:rsidRPr="0017118F">
        <w:rPr>
          <w:rFonts w:cs="Arial"/>
          <w:sz w:val="20"/>
          <w:szCs w:val="20"/>
        </w:rPr>
        <w:lastRenderedPageBreak/>
        <w:t>The City Council reserves the right to monitor the quality and performance of the work provided. The assessment may impact on procurement contracts and/or whether a contractor will continue to be approved for use</w:t>
      </w:r>
      <w:r>
        <w:rPr>
          <w:rFonts w:cs="Arial"/>
          <w:sz w:val="20"/>
          <w:szCs w:val="20"/>
        </w:rPr>
        <w:t>.</w:t>
      </w:r>
    </w:p>
    <w:p w14:paraId="62486C05" w14:textId="77777777" w:rsidR="0017118F" w:rsidRDefault="0017118F" w:rsidP="00E16B6D">
      <w:pPr>
        <w:autoSpaceDE w:val="0"/>
        <w:autoSpaceDN w:val="0"/>
        <w:adjustRightInd w:val="0"/>
        <w:spacing w:line="240" w:lineRule="auto"/>
        <w:rPr>
          <w:rFonts w:cs="Arial"/>
          <w:sz w:val="20"/>
          <w:szCs w:val="20"/>
        </w:rPr>
      </w:pPr>
    </w:p>
    <w:p w14:paraId="4101652C" w14:textId="77777777" w:rsidR="001216D7" w:rsidRDefault="001216D7" w:rsidP="00E16B6D">
      <w:pPr>
        <w:autoSpaceDE w:val="0"/>
        <w:autoSpaceDN w:val="0"/>
        <w:adjustRightInd w:val="0"/>
        <w:spacing w:line="240" w:lineRule="auto"/>
        <w:rPr>
          <w:rFonts w:cs="Arial"/>
          <w:sz w:val="20"/>
          <w:szCs w:val="20"/>
        </w:rPr>
      </w:pPr>
    </w:p>
    <w:p w14:paraId="4B99056E" w14:textId="77777777" w:rsidR="001216D7" w:rsidRPr="001216D7" w:rsidRDefault="001216D7" w:rsidP="00E16B6D">
      <w:pPr>
        <w:autoSpaceDE w:val="0"/>
        <w:autoSpaceDN w:val="0"/>
        <w:adjustRightInd w:val="0"/>
        <w:spacing w:line="240" w:lineRule="auto"/>
        <w:rPr>
          <w:rFonts w:cs="Arial"/>
          <w:sz w:val="20"/>
          <w:szCs w:val="20"/>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7129"/>
      </w:tblGrid>
      <w:tr w:rsidR="001216D7" w:rsidRPr="008D64ED" w14:paraId="7BEABD8B" w14:textId="77777777" w:rsidTr="003A641A">
        <w:trPr>
          <w:trHeight w:val="333"/>
        </w:trPr>
        <w:tc>
          <w:tcPr>
            <w:tcW w:w="9756" w:type="dxa"/>
            <w:gridSpan w:val="2"/>
            <w:tcBorders>
              <w:left w:val="single" w:sz="4" w:space="0" w:color="auto"/>
            </w:tcBorders>
          </w:tcPr>
          <w:p w14:paraId="67506E73" w14:textId="395C5430" w:rsidR="001216D7" w:rsidRPr="001216D7" w:rsidRDefault="001216D7" w:rsidP="001216D7">
            <w:pPr>
              <w:spacing w:line="240" w:lineRule="auto"/>
              <w:jc w:val="both"/>
              <w:rPr>
                <w:rFonts w:eastAsia="Times New Roman" w:cs="Arial"/>
                <w:b/>
                <w:i/>
                <w:sz w:val="20"/>
                <w:szCs w:val="20"/>
              </w:rPr>
            </w:pPr>
            <w:r w:rsidRPr="001216D7">
              <w:rPr>
                <w:rFonts w:eastAsia="Times New Roman" w:cs="Arial"/>
                <w:b/>
                <w:i/>
                <w:sz w:val="20"/>
                <w:szCs w:val="20"/>
              </w:rPr>
              <w:t>I, the Supplier understand that failure to meet the service levels set out above for</w:t>
            </w:r>
            <w:r w:rsidR="00324C36">
              <w:rPr>
                <w:rFonts w:eastAsia="Times New Roman" w:cs="Arial"/>
                <w:b/>
                <w:i/>
                <w:sz w:val="20"/>
                <w:szCs w:val="20"/>
              </w:rPr>
              <w:t xml:space="preserve"> on two occasions</w:t>
            </w:r>
            <w:r w:rsidRPr="001216D7">
              <w:rPr>
                <w:rFonts w:eastAsia="Times New Roman" w:cs="Arial"/>
                <w:b/>
                <w:i/>
                <w:sz w:val="20"/>
                <w:szCs w:val="20"/>
              </w:rPr>
              <w:t xml:space="preserve"> will result in remedial action being considered by C</w:t>
            </w:r>
            <w:r w:rsidR="0017118F">
              <w:rPr>
                <w:rFonts w:eastAsia="Times New Roman" w:cs="Arial"/>
                <w:b/>
                <w:i/>
                <w:sz w:val="20"/>
                <w:szCs w:val="20"/>
              </w:rPr>
              <w:t>arlisle City Council</w:t>
            </w:r>
            <w:r w:rsidRPr="001216D7">
              <w:rPr>
                <w:rFonts w:eastAsia="Times New Roman" w:cs="Arial"/>
                <w:b/>
                <w:i/>
                <w:sz w:val="20"/>
                <w:szCs w:val="20"/>
              </w:rPr>
              <w:t>, where I, the Supplier will obtain a written warning for poor service performance, and that furt</w:t>
            </w:r>
            <w:r w:rsidR="001F100A">
              <w:rPr>
                <w:rFonts w:eastAsia="Times New Roman" w:cs="Arial"/>
                <w:b/>
                <w:i/>
                <w:sz w:val="20"/>
                <w:szCs w:val="20"/>
              </w:rPr>
              <w:t xml:space="preserve">her failures may result in </w:t>
            </w:r>
            <w:r w:rsidRPr="001216D7">
              <w:rPr>
                <w:rFonts w:eastAsia="Times New Roman" w:cs="Arial"/>
                <w:b/>
                <w:i/>
                <w:sz w:val="20"/>
                <w:szCs w:val="20"/>
              </w:rPr>
              <w:t>C</w:t>
            </w:r>
            <w:r w:rsidR="0017118F">
              <w:rPr>
                <w:rFonts w:eastAsia="Times New Roman" w:cs="Arial"/>
                <w:b/>
                <w:i/>
                <w:sz w:val="20"/>
                <w:szCs w:val="20"/>
              </w:rPr>
              <w:t xml:space="preserve">arlisle </w:t>
            </w:r>
            <w:r w:rsidRPr="001216D7">
              <w:rPr>
                <w:rFonts w:eastAsia="Times New Roman" w:cs="Arial"/>
                <w:b/>
                <w:i/>
                <w:sz w:val="20"/>
                <w:szCs w:val="20"/>
              </w:rPr>
              <w:t>C</w:t>
            </w:r>
            <w:r w:rsidR="0017118F">
              <w:rPr>
                <w:rFonts w:eastAsia="Times New Roman" w:cs="Arial"/>
                <w:b/>
                <w:i/>
                <w:sz w:val="20"/>
                <w:szCs w:val="20"/>
              </w:rPr>
              <w:t xml:space="preserve">ity </w:t>
            </w:r>
            <w:r w:rsidRPr="001216D7">
              <w:rPr>
                <w:rFonts w:eastAsia="Times New Roman" w:cs="Arial"/>
                <w:b/>
                <w:i/>
                <w:sz w:val="20"/>
                <w:szCs w:val="20"/>
              </w:rPr>
              <w:t>C</w:t>
            </w:r>
            <w:r w:rsidR="0017118F">
              <w:rPr>
                <w:rFonts w:eastAsia="Times New Roman" w:cs="Arial"/>
                <w:b/>
                <w:i/>
                <w:sz w:val="20"/>
                <w:szCs w:val="20"/>
              </w:rPr>
              <w:t>ouncil</w:t>
            </w:r>
            <w:r w:rsidRPr="001216D7">
              <w:rPr>
                <w:rFonts w:eastAsia="Times New Roman" w:cs="Arial"/>
                <w:b/>
                <w:i/>
                <w:sz w:val="20"/>
                <w:szCs w:val="20"/>
              </w:rPr>
              <w:t xml:space="preserve"> </w:t>
            </w:r>
            <w:r w:rsidR="001F100A">
              <w:rPr>
                <w:rFonts w:eastAsia="Times New Roman" w:cs="Arial"/>
                <w:b/>
                <w:i/>
                <w:sz w:val="20"/>
                <w:szCs w:val="20"/>
              </w:rPr>
              <w:t xml:space="preserve">deciding not to approve quotes for consideration </w:t>
            </w:r>
            <w:bookmarkStart w:id="0" w:name="_GoBack"/>
            <w:bookmarkEnd w:id="0"/>
            <w:r w:rsidRPr="001216D7">
              <w:rPr>
                <w:rFonts w:eastAsia="Times New Roman" w:cs="Arial"/>
                <w:b/>
                <w:i/>
                <w:sz w:val="20"/>
                <w:szCs w:val="20"/>
              </w:rPr>
              <w:t>due to failed service performance levels.</w:t>
            </w:r>
          </w:p>
          <w:p w14:paraId="1299C43A" w14:textId="77777777" w:rsidR="001216D7" w:rsidRPr="001216D7" w:rsidRDefault="001216D7" w:rsidP="001216D7">
            <w:pPr>
              <w:spacing w:line="240" w:lineRule="auto"/>
              <w:jc w:val="both"/>
              <w:rPr>
                <w:rFonts w:eastAsia="Times New Roman" w:cs="Arial"/>
                <w:b/>
                <w:i/>
                <w:sz w:val="20"/>
                <w:szCs w:val="20"/>
              </w:rPr>
            </w:pPr>
          </w:p>
        </w:tc>
      </w:tr>
      <w:tr w:rsidR="001216D7" w:rsidRPr="008D64ED" w14:paraId="096672AE" w14:textId="77777777" w:rsidTr="003A641A">
        <w:trPr>
          <w:trHeight w:val="386"/>
        </w:trPr>
        <w:tc>
          <w:tcPr>
            <w:tcW w:w="2268" w:type="dxa"/>
            <w:tcBorders>
              <w:left w:val="single" w:sz="4" w:space="0" w:color="auto"/>
            </w:tcBorders>
          </w:tcPr>
          <w:p w14:paraId="3AF9BE67" w14:textId="77777777" w:rsidR="001216D7" w:rsidRPr="001216D7" w:rsidRDefault="001216D7" w:rsidP="001216D7">
            <w:pPr>
              <w:spacing w:line="240" w:lineRule="auto"/>
              <w:rPr>
                <w:rFonts w:eastAsia="Times New Roman" w:cs="Arial"/>
                <w:i/>
                <w:sz w:val="20"/>
                <w:szCs w:val="20"/>
              </w:rPr>
            </w:pPr>
            <w:r w:rsidRPr="001216D7">
              <w:rPr>
                <w:rFonts w:eastAsia="Times New Roman" w:cs="Arial"/>
                <w:i/>
                <w:sz w:val="20"/>
                <w:szCs w:val="20"/>
              </w:rPr>
              <w:t xml:space="preserve">Company Name: </w:t>
            </w:r>
          </w:p>
        </w:tc>
        <w:tc>
          <w:tcPr>
            <w:tcW w:w="7488" w:type="dxa"/>
          </w:tcPr>
          <w:p w14:paraId="4DDBEF00" w14:textId="77777777" w:rsidR="001216D7" w:rsidRPr="001216D7" w:rsidRDefault="001216D7" w:rsidP="001216D7">
            <w:pPr>
              <w:spacing w:line="240" w:lineRule="auto"/>
              <w:rPr>
                <w:rFonts w:eastAsia="Times New Roman" w:cs="Arial"/>
                <w:i/>
                <w:sz w:val="20"/>
                <w:szCs w:val="20"/>
              </w:rPr>
            </w:pPr>
          </w:p>
        </w:tc>
      </w:tr>
      <w:tr w:rsidR="001216D7" w:rsidRPr="008D64ED" w14:paraId="3F6D6C16" w14:textId="77777777" w:rsidTr="003A641A">
        <w:trPr>
          <w:trHeight w:val="386"/>
        </w:trPr>
        <w:tc>
          <w:tcPr>
            <w:tcW w:w="2268" w:type="dxa"/>
            <w:tcBorders>
              <w:left w:val="single" w:sz="4" w:space="0" w:color="auto"/>
            </w:tcBorders>
          </w:tcPr>
          <w:p w14:paraId="46032B70" w14:textId="77777777" w:rsidR="001216D7" w:rsidRPr="001216D7" w:rsidRDefault="001216D7" w:rsidP="001216D7">
            <w:pPr>
              <w:spacing w:line="240" w:lineRule="auto"/>
              <w:rPr>
                <w:rFonts w:eastAsia="Times New Roman" w:cs="Arial"/>
                <w:i/>
                <w:sz w:val="20"/>
                <w:szCs w:val="20"/>
              </w:rPr>
            </w:pPr>
            <w:r w:rsidRPr="001216D7">
              <w:rPr>
                <w:rFonts w:eastAsia="Times New Roman" w:cs="Arial"/>
                <w:i/>
                <w:sz w:val="20"/>
                <w:szCs w:val="20"/>
              </w:rPr>
              <w:t>Signature:</w:t>
            </w:r>
          </w:p>
        </w:tc>
        <w:tc>
          <w:tcPr>
            <w:tcW w:w="7488" w:type="dxa"/>
          </w:tcPr>
          <w:p w14:paraId="3461D779" w14:textId="77777777" w:rsidR="001216D7" w:rsidRPr="001216D7" w:rsidRDefault="001216D7" w:rsidP="001216D7">
            <w:pPr>
              <w:spacing w:line="240" w:lineRule="auto"/>
              <w:rPr>
                <w:rFonts w:eastAsia="Times New Roman" w:cs="Arial"/>
                <w:i/>
                <w:sz w:val="20"/>
                <w:szCs w:val="20"/>
              </w:rPr>
            </w:pPr>
          </w:p>
        </w:tc>
      </w:tr>
      <w:tr w:rsidR="001216D7" w:rsidRPr="008D64ED" w14:paraId="4A5F6BAF" w14:textId="77777777" w:rsidTr="003A641A">
        <w:trPr>
          <w:trHeight w:val="387"/>
        </w:trPr>
        <w:tc>
          <w:tcPr>
            <w:tcW w:w="2268" w:type="dxa"/>
            <w:tcBorders>
              <w:left w:val="single" w:sz="4" w:space="0" w:color="auto"/>
            </w:tcBorders>
          </w:tcPr>
          <w:p w14:paraId="2637313E" w14:textId="77777777" w:rsidR="001216D7" w:rsidRPr="001216D7" w:rsidRDefault="001216D7" w:rsidP="001216D7">
            <w:pPr>
              <w:spacing w:line="240" w:lineRule="auto"/>
              <w:rPr>
                <w:rFonts w:eastAsia="Times New Roman" w:cs="Arial"/>
                <w:i/>
                <w:sz w:val="20"/>
                <w:szCs w:val="20"/>
              </w:rPr>
            </w:pPr>
            <w:r w:rsidRPr="001216D7">
              <w:rPr>
                <w:rFonts w:eastAsia="Times New Roman" w:cs="Arial"/>
                <w:i/>
                <w:sz w:val="20"/>
                <w:szCs w:val="20"/>
              </w:rPr>
              <w:t>Print Name</w:t>
            </w:r>
          </w:p>
        </w:tc>
        <w:tc>
          <w:tcPr>
            <w:tcW w:w="7488" w:type="dxa"/>
          </w:tcPr>
          <w:p w14:paraId="3CF2D8B6" w14:textId="77777777" w:rsidR="001216D7" w:rsidRPr="001216D7" w:rsidRDefault="001216D7" w:rsidP="001216D7">
            <w:pPr>
              <w:spacing w:line="240" w:lineRule="auto"/>
              <w:rPr>
                <w:rFonts w:eastAsia="Times New Roman" w:cs="Arial"/>
                <w:i/>
                <w:sz w:val="20"/>
                <w:szCs w:val="20"/>
              </w:rPr>
            </w:pPr>
          </w:p>
        </w:tc>
      </w:tr>
      <w:tr w:rsidR="001216D7" w:rsidRPr="008D64ED" w14:paraId="1AFFDDFA" w14:textId="77777777" w:rsidTr="003A641A">
        <w:trPr>
          <w:trHeight w:val="386"/>
        </w:trPr>
        <w:tc>
          <w:tcPr>
            <w:tcW w:w="2268" w:type="dxa"/>
            <w:tcBorders>
              <w:left w:val="single" w:sz="4" w:space="0" w:color="auto"/>
            </w:tcBorders>
          </w:tcPr>
          <w:p w14:paraId="7D4DC454" w14:textId="77777777" w:rsidR="001216D7" w:rsidRPr="001216D7" w:rsidRDefault="001216D7" w:rsidP="001216D7">
            <w:pPr>
              <w:spacing w:line="240" w:lineRule="auto"/>
              <w:rPr>
                <w:rFonts w:eastAsia="Times New Roman" w:cs="Arial"/>
                <w:i/>
                <w:sz w:val="20"/>
                <w:szCs w:val="20"/>
              </w:rPr>
            </w:pPr>
            <w:r w:rsidRPr="001216D7">
              <w:rPr>
                <w:rFonts w:eastAsia="Times New Roman" w:cs="Arial"/>
                <w:i/>
                <w:sz w:val="20"/>
                <w:szCs w:val="20"/>
              </w:rPr>
              <w:t>Job Title:</w:t>
            </w:r>
          </w:p>
        </w:tc>
        <w:tc>
          <w:tcPr>
            <w:tcW w:w="7488" w:type="dxa"/>
          </w:tcPr>
          <w:p w14:paraId="0FB78278" w14:textId="77777777" w:rsidR="001216D7" w:rsidRPr="001216D7" w:rsidRDefault="001216D7" w:rsidP="001216D7">
            <w:pPr>
              <w:spacing w:line="240" w:lineRule="auto"/>
              <w:rPr>
                <w:rFonts w:eastAsia="Times New Roman" w:cs="Arial"/>
                <w:i/>
                <w:sz w:val="20"/>
                <w:szCs w:val="20"/>
              </w:rPr>
            </w:pPr>
          </w:p>
        </w:tc>
      </w:tr>
      <w:tr w:rsidR="001216D7" w:rsidRPr="008D64ED" w14:paraId="3101716D" w14:textId="77777777" w:rsidTr="003A641A">
        <w:trPr>
          <w:trHeight w:val="387"/>
        </w:trPr>
        <w:tc>
          <w:tcPr>
            <w:tcW w:w="2268" w:type="dxa"/>
            <w:tcBorders>
              <w:left w:val="single" w:sz="4" w:space="0" w:color="auto"/>
            </w:tcBorders>
          </w:tcPr>
          <w:p w14:paraId="5D4EC514" w14:textId="77777777" w:rsidR="001216D7" w:rsidRPr="001216D7" w:rsidRDefault="001216D7" w:rsidP="001216D7">
            <w:pPr>
              <w:spacing w:line="240" w:lineRule="auto"/>
              <w:rPr>
                <w:rFonts w:eastAsia="Times New Roman" w:cs="Arial"/>
                <w:i/>
                <w:sz w:val="20"/>
                <w:szCs w:val="20"/>
              </w:rPr>
            </w:pPr>
            <w:r w:rsidRPr="001216D7">
              <w:rPr>
                <w:rFonts w:eastAsia="Times New Roman" w:cs="Arial"/>
                <w:i/>
                <w:sz w:val="20"/>
                <w:szCs w:val="20"/>
              </w:rPr>
              <w:t>Date:</w:t>
            </w:r>
          </w:p>
        </w:tc>
        <w:tc>
          <w:tcPr>
            <w:tcW w:w="7488" w:type="dxa"/>
          </w:tcPr>
          <w:p w14:paraId="1FC39945" w14:textId="77777777" w:rsidR="001216D7" w:rsidRPr="001216D7" w:rsidRDefault="001216D7" w:rsidP="001216D7">
            <w:pPr>
              <w:spacing w:line="240" w:lineRule="auto"/>
              <w:rPr>
                <w:rFonts w:eastAsia="Times New Roman" w:cs="Arial"/>
                <w:i/>
                <w:sz w:val="20"/>
                <w:szCs w:val="20"/>
              </w:rPr>
            </w:pPr>
          </w:p>
        </w:tc>
      </w:tr>
    </w:tbl>
    <w:p w14:paraId="0562CB0E" w14:textId="77777777" w:rsidR="006F7787" w:rsidRDefault="006F7787" w:rsidP="00E16B6D">
      <w:pPr>
        <w:autoSpaceDE w:val="0"/>
        <w:autoSpaceDN w:val="0"/>
        <w:adjustRightInd w:val="0"/>
        <w:spacing w:line="240" w:lineRule="auto"/>
        <w:rPr>
          <w:rFonts w:ascii="ArialMT" w:hAnsi="ArialMT" w:cs="ArialMT"/>
          <w:szCs w:val="24"/>
        </w:rPr>
      </w:pPr>
    </w:p>
    <w:p w14:paraId="34CE0A41" w14:textId="77777777" w:rsidR="006F7787" w:rsidRDefault="006F7787" w:rsidP="00E16B6D">
      <w:pPr>
        <w:autoSpaceDE w:val="0"/>
        <w:autoSpaceDN w:val="0"/>
        <w:adjustRightInd w:val="0"/>
        <w:spacing w:line="240" w:lineRule="auto"/>
        <w:rPr>
          <w:rFonts w:ascii="ArialMT" w:hAnsi="ArialMT" w:cs="ArialMT"/>
          <w:szCs w:val="24"/>
        </w:rPr>
      </w:pPr>
    </w:p>
    <w:sectPr w:rsidR="006F7787" w:rsidSect="00E60E93">
      <w:pgSz w:w="11906" w:h="16838"/>
      <w:pgMar w:top="907" w:right="1412" w:bottom="1440"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00"/>
    <w:family w:val="swiss"/>
    <w:notTrueType/>
    <w:pitch w:val="default"/>
    <w:sig w:usb0="00000000" w:usb1="08070000" w:usb2="00000010"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17AB"/>
    <w:multiLevelType w:val="hybridMultilevel"/>
    <w:tmpl w:val="5982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A31674"/>
    <w:multiLevelType w:val="hybridMultilevel"/>
    <w:tmpl w:val="2AD0D3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6D"/>
    <w:rsid w:val="00000635"/>
    <w:rsid w:val="00001099"/>
    <w:rsid w:val="00053096"/>
    <w:rsid w:val="001216D7"/>
    <w:rsid w:val="00133E5F"/>
    <w:rsid w:val="0017118F"/>
    <w:rsid w:val="001816C6"/>
    <w:rsid w:val="00196506"/>
    <w:rsid w:val="001F100A"/>
    <w:rsid w:val="002238DC"/>
    <w:rsid w:val="002257C1"/>
    <w:rsid w:val="0030238F"/>
    <w:rsid w:val="00324C36"/>
    <w:rsid w:val="00356257"/>
    <w:rsid w:val="003659E6"/>
    <w:rsid w:val="00373BB1"/>
    <w:rsid w:val="003A641A"/>
    <w:rsid w:val="004A59FF"/>
    <w:rsid w:val="004E7D5D"/>
    <w:rsid w:val="005C62F9"/>
    <w:rsid w:val="00667601"/>
    <w:rsid w:val="0067018A"/>
    <w:rsid w:val="006E7A57"/>
    <w:rsid w:val="006F7787"/>
    <w:rsid w:val="00717046"/>
    <w:rsid w:val="00797992"/>
    <w:rsid w:val="007E3312"/>
    <w:rsid w:val="007E717F"/>
    <w:rsid w:val="007E782A"/>
    <w:rsid w:val="0081218D"/>
    <w:rsid w:val="00854347"/>
    <w:rsid w:val="00866548"/>
    <w:rsid w:val="008D64ED"/>
    <w:rsid w:val="008D6B2A"/>
    <w:rsid w:val="0093609B"/>
    <w:rsid w:val="0096208A"/>
    <w:rsid w:val="009C3B65"/>
    <w:rsid w:val="00A77B17"/>
    <w:rsid w:val="00B27981"/>
    <w:rsid w:val="00C534FD"/>
    <w:rsid w:val="00D1228A"/>
    <w:rsid w:val="00D13ED7"/>
    <w:rsid w:val="00D40395"/>
    <w:rsid w:val="00DD5249"/>
    <w:rsid w:val="00E15367"/>
    <w:rsid w:val="00E16B6D"/>
    <w:rsid w:val="00E210D9"/>
    <w:rsid w:val="00E227F8"/>
    <w:rsid w:val="00E60E93"/>
    <w:rsid w:val="00E86663"/>
    <w:rsid w:val="00E93B49"/>
    <w:rsid w:val="00F2432D"/>
    <w:rsid w:val="00F3570E"/>
    <w:rsid w:val="00FC5339"/>
    <w:rsid w:val="7B0236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B98A"/>
  <w15:chartTrackingRefBased/>
  <w15:docId w15:val="{69379ED8-ABA4-4A4F-B163-573B1EC1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339"/>
    <w:pPr>
      <w:spacing w:line="276" w:lineRule="auto"/>
    </w:pPr>
    <w:rPr>
      <w:rFonts w:ascii="Arial" w:hAnsi="Arial"/>
      <w:sz w:val="24"/>
      <w:szCs w:val="22"/>
      <w:lang w:val="en-GB" w:eastAsia="en-US"/>
    </w:rPr>
  </w:style>
  <w:style w:type="paragraph" w:styleId="Heading1">
    <w:name w:val="heading 1"/>
    <w:basedOn w:val="Normal"/>
    <w:next w:val="Normal"/>
    <w:link w:val="Heading1Char"/>
    <w:uiPriority w:val="9"/>
    <w:qFormat/>
    <w:rsid w:val="00E93B49"/>
    <w:pPr>
      <w:keepNext/>
      <w:keepLines/>
      <w:spacing w:before="480"/>
      <w:outlineLvl w:val="0"/>
    </w:pPr>
    <w:rPr>
      <w:rFonts w:ascii="Tahoma" w:eastAsia="Times New Roman" w:hAnsi="Tahoma"/>
      <w:b/>
      <w:bCs/>
      <w:sz w:val="28"/>
      <w:szCs w:val="28"/>
    </w:rPr>
  </w:style>
  <w:style w:type="paragraph" w:styleId="Heading2">
    <w:name w:val="heading 2"/>
    <w:basedOn w:val="Normal"/>
    <w:next w:val="Normal"/>
    <w:link w:val="Heading2Char"/>
    <w:uiPriority w:val="9"/>
    <w:unhideWhenUsed/>
    <w:qFormat/>
    <w:rsid w:val="00E93B49"/>
    <w:pPr>
      <w:keepNext/>
      <w:keepLines/>
      <w:spacing w:before="200"/>
      <w:outlineLvl w:val="1"/>
    </w:pPr>
    <w:rPr>
      <w:rFonts w:ascii="Tahoma" w:eastAsia="Times New Roman" w:hAnsi="Tahoma"/>
      <w:b/>
      <w:bCs/>
      <w:sz w:val="26"/>
      <w:szCs w:val="26"/>
    </w:rPr>
  </w:style>
  <w:style w:type="paragraph" w:styleId="Heading3">
    <w:name w:val="heading 3"/>
    <w:basedOn w:val="Normal"/>
    <w:next w:val="Normal"/>
    <w:link w:val="Heading3Char"/>
    <w:uiPriority w:val="9"/>
    <w:semiHidden/>
    <w:unhideWhenUsed/>
    <w:qFormat/>
    <w:rsid w:val="00E93B49"/>
    <w:pPr>
      <w:keepNext/>
      <w:keepLines/>
      <w:spacing w:before="200"/>
      <w:outlineLvl w:val="2"/>
    </w:pPr>
    <w:rPr>
      <w:rFonts w:ascii="Tahoma" w:eastAsia="Times New Roman"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3B49"/>
    <w:rPr>
      <w:rFonts w:ascii="Tahoma" w:eastAsia="Times New Roman" w:hAnsi="Tahoma" w:cs="Times New Roman"/>
      <w:b/>
      <w:bCs/>
      <w:sz w:val="28"/>
      <w:szCs w:val="28"/>
    </w:rPr>
  </w:style>
  <w:style w:type="character" w:customStyle="1" w:styleId="Heading2Char">
    <w:name w:val="Heading 2 Char"/>
    <w:link w:val="Heading2"/>
    <w:uiPriority w:val="9"/>
    <w:rsid w:val="00E93B49"/>
    <w:rPr>
      <w:rFonts w:ascii="Tahoma" w:eastAsia="Times New Roman" w:hAnsi="Tahoma" w:cs="Times New Roman"/>
      <w:b/>
      <w:bCs/>
      <w:sz w:val="26"/>
      <w:szCs w:val="26"/>
    </w:rPr>
  </w:style>
  <w:style w:type="paragraph" w:styleId="NoSpacing">
    <w:name w:val="No Spacing"/>
    <w:uiPriority w:val="1"/>
    <w:qFormat/>
    <w:rsid w:val="00FC5339"/>
    <w:rPr>
      <w:rFonts w:ascii="Arial" w:hAnsi="Arial"/>
      <w:sz w:val="24"/>
      <w:szCs w:val="22"/>
      <w:lang w:val="en-GB" w:eastAsia="en-US"/>
    </w:rPr>
  </w:style>
  <w:style w:type="character" w:customStyle="1" w:styleId="Heading3Char">
    <w:name w:val="Heading 3 Char"/>
    <w:link w:val="Heading3"/>
    <w:uiPriority w:val="9"/>
    <w:semiHidden/>
    <w:rsid w:val="00E93B49"/>
    <w:rPr>
      <w:rFonts w:ascii="Tahoma" w:eastAsia="Times New Roman" w:hAnsi="Tahoma" w:cs="Times New Roman"/>
      <w:b/>
      <w:bCs/>
      <w:sz w:val="24"/>
    </w:rPr>
  </w:style>
  <w:style w:type="paragraph" w:styleId="Title">
    <w:name w:val="Title"/>
    <w:basedOn w:val="Normal"/>
    <w:next w:val="Normal"/>
    <w:link w:val="TitleChar"/>
    <w:uiPriority w:val="10"/>
    <w:qFormat/>
    <w:rsid w:val="007E717F"/>
    <w:pPr>
      <w:spacing w:after="300" w:line="240" w:lineRule="auto"/>
      <w:contextualSpacing/>
    </w:pPr>
    <w:rPr>
      <w:rFonts w:ascii="Tahoma" w:eastAsia="Times New Roman" w:hAnsi="Tahoma"/>
      <w:spacing w:val="5"/>
      <w:kern w:val="28"/>
      <w:sz w:val="52"/>
      <w:szCs w:val="52"/>
    </w:rPr>
  </w:style>
  <w:style w:type="character" w:customStyle="1" w:styleId="TitleChar">
    <w:name w:val="Title Char"/>
    <w:link w:val="Title"/>
    <w:uiPriority w:val="10"/>
    <w:rsid w:val="007E717F"/>
    <w:rPr>
      <w:rFonts w:ascii="Tahoma" w:eastAsia="Times New Roman" w:hAnsi="Tahoma" w:cs="Times New Roman"/>
      <w:spacing w:val="5"/>
      <w:kern w:val="28"/>
      <w:sz w:val="52"/>
      <w:szCs w:val="52"/>
    </w:rPr>
  </w:style>
  <w:style w:type="paragraph" w:styleId="Subtitle">
    <w:name w:val="Subtitle"/>
    <w:basedOn w:val="Normal"/>
    <w:next w:val="Normal"/>
    <w:link w:val="SubtitleChar"/>
    <w:uiPriority w:val="11"/>
    <w:qFormat/>
    <w:rsid w:val="00E93B49"/>
    <w:pPr>
      <w:numPr>
        <w:ilvl w:val="1"/>
      </w:numPr>
    </w:pPr>
    <w:rPr>
      <w:rFonts w:ascii="Tahoma" w:eastAsia="Times New Roman" w:hAnsi="Tahoma"/>
      <w:i/>
      <w:iCs/>
      <w:spacing w:val="15"/>
      <w:szCs w:val="24"/>
    </w:rPr>
  </w:style>
  <w:style w:type="character" w:customStyle="1" w:styleId="SubtitleChar">
    <w:name w:val="Subtitle Char"/>
    <w:link w:val="Subtitle"/>
    <w:uiPriority w:val="11"/>
    <w:rsid w:val="00E93B49"/>
    <w:rPr>
      <w:rFonts w:ascii="Tahoma" w:eastAsia="Times New Roman" w:hAnsi="Tahoma" w:cs="Times New Roman"/>
      <w:i/>
      <w:iCs/>
      <w:spacing w:val="15"/>
      <w:sz w:val="24"/>
      <w:szCs w:val="24"/>
    </w:rPr>
  </w:style>
  <w:style w:type="character" w:styleId="SubtleEmphasis">
    <w:name w:val="Subtle Emphasis"/>
    <w:uiPriority w:val="19"/>
    <w:qFormat/>
    <w:rsid w:val="00FC5339"/>
    <w:rPr>
      <w:i/>
      <w:iCs/>
      <w:color w:val="808080"/>
    </w:rPr>
  </w:style>
  <w:style w:type="character" w:styleId="Emphasis">
    <w:name w:val="Emphasis"/>
    <w:uiPriority w:val="20"/>
    <w:qFormat/>
    <w:rsid w:val="00FC5339"/>
    <w:rPr>
      <w:i/>
      <w:iCs/>
    </w:rPr>
  </w:style>
  <w:style w:type="character" w:styleId="IntenseEmphasis">
    <w:name w:val="Intense Emphasis"/>
    <w:uiPriority w:val="21"/>
    <w:qFormat/>
    <w:rsid w:val="00E93B49"/>
    <w:rPr>
      <w:b/>
      <w:bCs/>
      <w:i/>
      <w:iCs/>
      <w:color w:val="auto"/>
    </w:rPr>
  </w:style>
  <w:style w:type="character" w:styleId="Strong">
    <w:name w:val="Strong"/>
    <w:uiPriority w:val="22"/>
    <w:qFormat/>
    <w:rsid w:val="00E93B49"/>
    <w:rPr>
      <w:b/>
      <w:bCs/>
    </w:rPr>
  </w:style>
  <w:style w:type="paragraph" w:styleId="Quote">
    <w:name w:val="Quote"/>
    <w:basedOn w:val="Normal"/>
    <w:next w:val="Normal"/>
    <w:link w:val="QuoteChar"/>
    <w:uiPriority w:val="29"/>
    <w:qFormat/>
    <w:rsid w:val="00E93B49"/>
    <w:rPr>
      <w:i/>
      <w:iCs/>
    </w:rPr>
  </w:style>
  <w:style w:type="character" w:customStyle="1" w:styleId="QuoteChar">
    <w:name w:val="Quote Char"/>
    <w:link w:val="Quote"/>
    <w:uiPriority w:val="29"/>
    <w:rsid w:val="00E93B49"/>
    <w:rPr>
      <w:rFonts w:ascii="Arial" w:hAnsi="Arial"/>
      <w:i/>
      <w:iCs/>
      <w:sz w:val="24"/>
    </w:rPr>
  </w:style>
  <w:style w:type="paragraph" w:styleId="IntenseQuote">
    <w:name w:val="Intense Quote"/>
    <w:basedOn w:val="Normal"/>
    <w:next w:val="Normal"/>
    <w:link w:val="IntenseQuoteChar"/>
    <w:uiPriority w:val="30"/>
    <w:qFormat/>
    <w:rsid w:val="00717046"/>
    <w:pPr>
      <w:spacing w:before="200" w:after="280"/>
      <w:ind w:left="936" w:right="936"/>
    </w:pPr>
    <w:rPr>
      <w:b/>
      <w:bCs/>
      <w:i/>
      <w:iCs/>
    </w:rPr>
  </w:style>
  <w:style w:type="character" w:customStyle="1" w:styleId="IntenseQuoteChar">
    <w:name w:val="Intense Quote Char"/>
    <w:link w:val="IntenseQuote"/>
    <w:uiPriority w:val="30"/>
    <w:rsid w:val="00717046"/>
    <w:rPr>
      <w:rFonts w:ascii="Arial" w:hAnsi="Arial"/>
      <w:b/>
      <w:bCs/>
      <w:i/>
      <w:iCs/>
      <w:sz w:val="24"/>
    </w:rPr>
  </w:style>
  <w:style w:type="character" w:styleId="SubtleReference">
    <w:name w:val="Subtle Reference"/>
    <w:uiPriority w:val="31"/>
    <w:qFormat/>
    <w:rsid w:val="00E93B49"/>
    <w:rPr>
      <w:smallCaps/>
      <w:color w:val="auto"/>
      <w:u w:val="single"/>
    </w:rPr>
  </w:style>
  <w:style w:type="character" w:styleId="IntenseReference">
    <w:name w:val="Intense Reference"/>
    <w:uiPriority w:val="32"/>
    <w:qFormat/>
    <w:rsid w:val="00E93B49"/>
    <w:rPr>
      <w:b/>
      <w:bCs/>
      <w:smallCaps/>
      <w:color w:val="auto"/>
      <w:spacing w:val="5"/>
      <w:u w:val="single"/>
    </w:rPr>
  </w:style>
  <w:style w:type="character" w:styleId="BookTitle">
    <w:name w:val="Book Title"/>
    <w:uiPriority w:val="33"/>
    <w:qFormat/>
    <w:rsid w:val="00E93B49"/>
    <w:rPr>
      <w:b/>
      <w:bCs/>
      <w:smallCaps/>
      <w:spacing w:val="5"/>
    </w:rPr>
  </w:style>
  <w:style w:type="paragraph" w:styleId="ListParagraph">
    <w:name w:val="List Paragraph"/>
    <w:basedOn w:val="Normal"/>
    <w:uiPriority w:val="34"/>
    <w:qFormat/>
    <w:rsid w:val="00E93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527806">
      <w:bodyDiv w:val="1"/>
      <w:marLeft w:val="0"/>
      <w:marRight w:val="0"/>
      <w:marTop w:val="0"/>
      <w:marBottom w:val="0"/>
      <w:divBdr>
        <w:top w:val="none" w:sz="0" w:space="0" w:color="auto"/>
        <w:left w:val="none" w:sz="0" w:space="0" w:color="auto"/>
        <w:bottom w:val="none" w:sz="0" w:space="0" w:color="auto"/>
        <w:right w:val="none" w:sz="0" w:space="0" w:color="auto"/>
      </w:divBdr>
    </w:div>
    <w:div w:id="111944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Service Level Agreement</vt:lpstr>
    </vt:vector>
  </TitlesOfParts>
  <Company>Carlisle City Council</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Agreement</dc:title>
  <dc:subject/>
  <dc:creator>jamesk</dc:creator>
  <cp:keywords/>
  <dc:description/>
  <cp:lastModifiedBy>Emma Moraitis</cp:lastModifiedBy>
  <cp:revision>2</cp:revision>
  <cp:lastPrinted>2018-04-23T11:15:00Z</cp:lastPrinted>
  <dcterms:created xsi:type="dcterms:W3CDTF">2018-11-08T14:25:00Z</dcterms:created>
  <dcterms:modified xsi:type="dcterms:W3CDTF">2018-11-08T14:25:00Z</dcterms:modified>
</cp:coreProperties>
</file>