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D9A3A" w14:textId="627BA9D5" w:rsidR="0053716D" w:rsidRDefault="0053716D">
      <w:pPr>
        <w:pStyle w:val="Caption"/>
        <w:jc w:val="center"/>
        <w:rPr>
          <w:rFonts w:ascii="Arial" w:hAnsi="Arial"/>
        </w:rPr>
      </w:pPr>
    </w:p>
    <w:p w14:paraId="60D24B01" w14:textId="77777777" w:rsidR="00B60581" w:rsidRPr="00B60581" w:rsidRDefault="00B60581" w:rsidP="00B60581"/>
    <w:p w14:paraId="7E945E72" w14:textId="77777777" w:rsidR="00D8146D" w:rsidRPr="00322936" w:rsidRDefault="00D8146D" w:rsidP="00D8146D"/>
    <w:p w14:paraId="1CF829A3" w14:textId="77777777" w:rsidR="00D8146D" w:rsidRPr="00322936" w:rsidRDefault="00D8146D" w:rsidP="00D8146D"/>
    <w:p w14:paraId="77620D2E" w14:textId="77777777" w:rsidR="00D8146D" w:rsidRPr="00322936" w:rsidRDefault="00D8146D" w:rsidP="00D8146D"/>
    <w:p w14:paraId="07A09C0B" w14:textId="77777777" w:rsidR="00D8146D" w:rsidRPr="00322936" w:rsidRDefault="00D8146D" w:rsidP="00D8146D"/>
    <w:p w14:paraId="378F0F10" w14:textId="77777777" w:rsidR="00D8146D" w:rsidRPr="00322936" w:rsidRDefault="00D8146D" w:rsidP="00D8146D"/>
    <w:p w14:paraId="0641B414" w14:textId="77777777" w:rsidR="00D8146D" w:rsidRPr="00322936" w:rsidRDefault="00D8146D" w:rsidP="00D8146D"/>
    <w:p w14:paraId="21A61FE3" w14:textId="77777777" w:rsidR="00D8146D" w:rsidRPr="00322936" w:rsidRDefault="00D8146D" w:rsidP="00D8146D"/>
    <w:p w14:paraId="7D21F8EA" w14:textId="77777777" w:rsidR="00D8146D" w:rsidRPr="00322936" w:rsidRDefault="00D8146D" w:rsidP="00D8146D"/>
    <w:p w14:paraId="1B5724B8" w14:textId="77777777" w:rsidR="00D8146D" w:rsidRPr="00322936" w:rsidRDefault="00D8146D" w:rsidP="00D8146D"/>
    <w:p w14:paraId="7928561F" w14:textId="77777777" w:rsidR="00D8146D" w:rsidRPr="00322936" w:rsidRDefault="00D8146D" w:rsidP="00D8146D"/>
    <w:p w14:paraId="1B7CD4B5" w14:textId="77777777" w:rsidR="00D8146D" w:rsidRPr="00322936" w:rsidRDefault="00D8146D" w:rsidP="00D8146D"/>
    <w:p w14:paraId="1EF8D788" w14:textId="77777777" w:rsidR="0053716D" w:rsidRPr="00322936" w:rsidRDefault="0053716D">
      <w:pPr>
        <w:pStyle w:val="Caption"/>
        <w:jc w:val="center"/>
        <w:rPr>
          <w:rFonts w:ascii="Arial" w:hAnsi="Arial"/>
        </w:rPr>
      </w:pPr>
    </w:p>
    <w:p w14:paraId="4B714396" w14:textId="77777777" w:rsidR="0053716D" w:rsidRPr="00322936" w:rsidRDefault="0053716D" w:rsidP="0053716D">
      <w:pPr>
        <w:pStyle w:val="Heading2"/>
        <w:jc w:val="right"/>
      </w:pPr>
    </w:p>
    <w:p w14:paraId="533AC0C3" w14:textId="77777777" w:rsidR="0053716D" w:rsidRPr="00322936" w:rsidRDefault="0053716D" w:rsidP="0053716D">
      <w:pPr>
        <w:pStyle w:val="Heading2"/>
        <w:jc w:val="right"/>
      </w:pPr>
    </w:p>
    <w:p w14:paraId="1001C891" w14:textId="77777777" w:rsidR="0053716D" w:rsidRPr="00322936" w:rsidRDefault="00C97300" w:rsidP="0053716D">
      <w:pPr>
        <w:pStyle w:val="Heading2"/>
        <w:jc w:val="right"/>
      </w:pPr>
      <w:r w:rsidRPr="00322936">
        <w:rPr>
          <w:noProof/>
        </w:rPr>
        <w:drawing>
          <wp:inline distT="0" distB="0" distL="0" distR="0" wp14:anchorId="64F1040F" wp14:editId="0D35A51E">
            <wp:extent cx="1689100" cy="1435100"/>
            <wp:effectExtent l="0" t="0" r="12700" b="12700"/>
            <wp:docPr id="1" name="Picture 1" descr="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100" cy="1435100"/>
                    </a:xfrm>
                    <a:prstGeom prst="rect">
                      <a:avLst/>
                    </a:prstGeom>
                    <a:noFill/>
                    <a:ln>
                      <a:noFill/>
                    </a:ln>
                  </pic:spPr>
                </pic:pic>
              </a:graphicData>
            </a:graphic>
          </wp:inline>
        </w:drawing>
      </w:r>
    </w:p>
    <w:p w14:paraId="2F782058" w14:textId="77777777" w:rsidR="0053716D" w:rsidRPr="00322936" w:rsidRDefault="0053716D" w:rsidP="0053716D">
      <w:pPr>
        <w:pStyle w:val="BodyText3"/>
      </w:pPr>
      <w:bookmarkStart w:id="0" w:name="_Toc83545318"/>
    </w:p>
    <w:p w14:paraId="2E7D9641" w14:textId="77777777" w:rsidR="0053716D" w:rsidRPr="00322936" w:rsidRDefault="0053716D" w:rsidP="0053716D">
      <w:pPr>
        <w:pStyle w:val="Caption"/>
        <w:jc w:val="right"/>
        <w:rPr>
          <w:b w:val="0"/>
        </w:rPr>
      </w:pPr>
    </w:p>
    <w:p w14:paraId="22F9FDA1" w14:textId="3682B066" w:rsidR="0053716D" w:rsidRPr="00937775" w:rsidRDefault="00201EBE" w:rsidP="0053716D">
      <w:pPr>
        <w:pStyle w:val="Caption"/>
        <w:jc w:val="right"/>
        <w:rPr>
          <w:rFonts w:ascii="Arial" w:hAnsi="Arial" w:cs="Arial"/>
          <w:sz w:val="32"/>
          <w:szCs w:val="32"/>
        </w:rPr>
      </w:pPr>
      <w:r w:rsidRPr="00937775">
        <w:rPr>
          <w:rFonts w:ascii="Arial" w:hAnsi="Arial" w:cs="Arial"/>
          <w:sz w:val="32"/>
          <w:szCs w:val="32"/>
        </w:rPr>
        <w:t>Events Polic</w:t>
      </w:r>
      <w:r w:rsidR="00236FD9" w:rsidRPr="00937775">
        <w:rPr>
          <w:rFonts w:ascii="Arial" w:hAnsi="Arial" w:cs="Arial"/>
          <w:sz w:val="32"/>
          <w:szCs w:val="32"/>
        </w:rPr>
        <w:t>y</w:t>
      </w:r>
      <w:r w:rsidR="00D938A7" w:rsidRPr="00937775">
        <w:rPr>
          <w:rFonts w:ascii="Arial" w:hAnsi="Arial" w:cs="Arial"/>
          <w:sz w:val="32"/>
          <w:szCs w:val="32"/>
        </w:rPr>
        <w:t xml:space="preserve"> and Procedures</w:t>
      </w:r>
      <w:r w:rsidR="0053716D" w:rsidRPr="00937775">
        <w:rPr>
          <w:rFonts w:ascii="Arial" w:hAnsi="Arial" w:cs="Arial"/>
          <w:sz w:val="32"/>
          <w:szCs w:val="32"/>
        </w:rPr>
        <w:br/>
      </w:r>
      <w:bookmarkEnd w:id="0"/>
    </w:p>
    <w:p w14:paraId="6B83BDF0" w14:textId="77777777" w:rsidR="0053716D" w:rsidRPr="00937775" w:rsidRDefault="0053716D" w:rsidP="0053716D">
      <w:pPr>
        <w:pStyle w:val="Caption"/>
        <w:rPr>
          <w:b w:val="0"/>
        </w:rPr>
      </w:pPr>
    </w:p>
    <w:p w14:paraId="381A7FB9" w14:textId="77777777" w:rsidR="0053716D" w:rsidRPr="00937775" w:rsidRDefault="0053716D" w:rsidP="0053716D">
      <w:pPr>
        <w:pStyle w:val="Caption"/>
        <w:rPr>
          <w:b w:val="0"/>
          <w:i/>
        </w:rPr>
      </w:pPr>
    </w:p>
    <w:tbl>
      <w:tblPr>
        <w:tblW w:w="0" w:type="auto"/>
        <w:tblInd w:w="14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000" w:firstRow="0" w:lastRow="0" w:firstColumn="0" w:lastColumn="0" w:noHBand="0" w:noVBand="0"/>
      </w:tblPr>
      <w:tblGrid>
        <w:gridCol w:w="2879"/>
        <w:gridCol w:w="5544"/>
      </w:tblGrid>
      <w:tr w:rsidR="00937775" w:rsidRPr="00937775" w14:paraId="6EBA4F2F" w14:textId="77777777" w:rsidTr="00201EBE">
        <w:trPr>
          <w:cantSplit/>
        </w:trPr>
        <w:tc>
          <w:tcPr>
            <w:tcW w:w="2879" w:type="dxa"/>
            <w:tcBorders>
              <w:top w:val="nil"/>
              <w:left w:val="nil"/>
              <w:bottom w:val="single" w:sz="4" w:space="0" w:color="808080"/>
              <w:right w:val="nil"/>
            </w:tcBorders>
          </w:tcPr>
          <w:p w14:paraId="6BA2A675" w14:textId="77777777" w:rsidR="0053716D" w:rsidRPr="00937775" w:rsidRDefault="0053716D" w:rsidP="00F14347">
            <w:pPr>
              <w:rPr>
                <w:b/>
                <w:u w:val="single"/>
              </w:rPr>
            </w:pPr>
            <w:r w:rsidRPr="00937775">
              <w:rPr>
                <w:b/>
                <w:u w:val="single"/>
              </w:rPr>
              <w:t>METADATA</w:t>
            </w:r>
          </w:p>
        </w:tc>
        <w:tc>
          <w:tcPr>
            <w:tcW w:w="5544" w:type="dxa"/>
            <w:tcBorders>
              <w:top w:val="nil"/>
              <w:left w:val="nil"/>
              <w:bottom w:val="single" w:sz="4" w:space="0" w:color="808080"/>
              <w:right w:val="nil"/>
            </w:tcBorders>
          </w:tcPr>
          <w:p w14:paraId="59D8D6EE" w14:textId="77777777" w:rsidR="0053716D" w:rsidRPr="00937775" w:rsidRDefault="0053716D" w:rsidP="00F14347"/>
        </w:tc>
      </w:tr>
      <w:tr w:rsidR="00937775" w:rsidRPr="00937775" w14:paraId="7C5F51CB" w14:textId="77777777" w:rsidTr="00201EBE">
        <w:trPr>
          <w:cantSplit/>
        </w:trPr>
        <w:tc>
          <w:tcPr>
            <w:tcW w:w="2879" w:type="dxa"/>
            <w:tcBorders>
              <w:top w:val="nil"/>
            </w:tcBorders>
          </w:tcPr>
          <w:p w14:paraId="7C7CBF66" w14:textId="77777777" w:rsidR="0053716D" w:rsidRPr="00937775" w:rsidRDefault="0053716D" w:rsidP="00F14347">
            <w:r w:rsidRPr="00937775">
              <w:t>Audience</w:t>
            </w:r>
          </w:p>
        </w:tc>
        <w:tc>
          <w:tcPr>
            <w:tcW w:w="5544" w:type="dxa"/>
            <w:tcBorders>
              <w:top w:val="nil"/>
            </w:tcBorders>
          </w:tcPr>
          <w:p w14:paraId="58C799AC" w14:textId="77777777" w:rsidR="0053716D" w:rsidRPr="00937775" w:rsidRDefault="0053716D" w:rsidP="00F14347">
            <w:r w:rsidRPr="00937775">
              <w:t xml:space="preserve">Carlisle City Council </w:t>
            </w:r>
          </w:p>
        </w:tc>
      </w:tr>
      <w:tr w:rsidR="00937775" w:rsidRPr="00937775" w14:paraId="6267EB16" w14:textId="77777777" w:rsidTr="00201EBE">
        <w:trPr>
          <w:cantSplit/>
        </w:trPr>
        <w:tc>
          <w:tcPr>
            <w:tcW w:w="2879" w:type="dxa"/>
          </w:tcPr>
          <w:p w14:paraId="6FD1D1AE" w14:textId="77777777" w:rsidR="0053716D" w:rsidRPr="00937775" w:rsidRDefault="0053716D" w:rsidP="00F14347">
            <w:r w:rsidRPr="00937775">
              <w:t>Creator</w:t>
            </w:r>
          </w:p>
        </w:tc>
        <w:tc>
          <w:tcPr>
            <w:tcW w:w="5544" w:type="dxa"/>
          </w:tcPr>
          <w:p w14:paraId="5F65E0A4" w14:textId="77777777" w:rsidR="0053716D" w:rsidRPr="00937775" w:rsidRDefault="00201EBE" w:rsidP="00F14347">
            <w:r w:rsidRPr="00937775">
              <w:t>Policy and Communications Team</w:t>
            </w:r>
          </w:p>
        </w:tc>
      </w:tr>
      <w:tr w:rsidR="00937775" w:rsidRPr="00937775" w14:paraId="47ECE6FC" w14:textId="77777777" w:rsidTr="00201EBE">
        <w:trPr>
          <w:cantSplit/>
        </w:trPr>
        <w:tc>
          <w:tcPr>
            <w:tcW w:w="2879" w:type="dxa"/>
          </w:tcPr>
          <w:p w14:paraId="47B2A054" w14:textId="77777777" w:rsidR="0053716D" w:rsidRPr="00937775" w:rsidRDefault="0053716D" w:rsidP="00F14347">
            <w:r w:rsidRPr="00937775">
              <w:t>Date Issued</w:t>
            </w:r>
            <w:r w:rsidR="00141599" w:rsidRPr="00937775">
              <w:t xml:space="preserve"> / Reviewed</w:t>
            </w:r>
          </w:p>
        </w:tc>
        <w:tc>
          <w:tcPr>
            <w:tcW w:w="5544" w:type="dxa"/>
          </w:tcPr>
          <w:p w14:paraId="2ABDA197" w14:textId="53A41C85" w:rsidR="0053716D" w:rsidRPr="00937775" w:rsidRDefault="00583C58" w:rsidP="00114C1C">
            <w:r>
              <w:t>November</w:t>
            </w:r>
            <w:r w:rsidR="00600620" w:rsidRPr="00937775">
              <w:t xml:space="preserve"> </w:t>
            </w:r>
            <w:r w:rsidR="00201EBE" w:rsidRPr="00937775">
              <w:t>201</w:t>
            </w:r>
            <w:r w:rsidR="00937775">
              <w:t>8</w:t>
            </w:r>
          </w:p>
        </w:tc>
      </w:tr>
      <w:tr w:rsidR="00937775" w:rsidRPr="00937775" w14:paraId="7F8D44DB" w14:textId="77777777" w:rsidTr="00201EBE">
        <w:trPr>
          <w:cantSplit/>
        </w:trPr>
        <w:tc>
          <w:tcPr>
            <w:tcW w:w="2879" w:type="dxa"/>
          </w:tcPr>
          <w:p w14:paraId="6666362C" w14:textId="77777777" w:rsidR="0053716D" w:rsidRPr="00937775" w:rsidRDefault="0053716D" w:rsidP="00F14347">
            <w:r w:rsidRPr="00937775">
              <w:t>Description</w:t>
            </w:r>
          </w:p>
        </w:tc>
        <w:tc>
          <w:tcPr>
            <w:tcW w:w="5544" w:type="dxa"/>
          </w:tcPr>
          <w:p w14:paraId="7A393403" w14:textId="4EB5FCB7" w:rsidR="0053716D" w:rsidRPr="00937775" w:rsidRDefault="0053716D" w:rsidP="00236FD9">
            <w:r w:rsidRPr="00937775">
              <w:t xml:space="preserve">The document sets out how the Council </w:t>
            </w:r>
            <w:r w:rsidR="00201EBE" w:rsidRPr="00937775">
              <w:t xml:space="preserve">supports events </w:t>
            </w:r>
          </w:p>
        </w:tc>
      </w:tr>
      <w:tr w:rsidR="0053716D" w:rsidRPr="00322936" w14:paraId="79E7BFF1" w14:textId="77777777" w:rsidTr="00201EBE">
        <w:trPr>
          <w:cantSplit/>
        </w:trPr>
        <w:tc>
          <w:tcPr>
            <w:tcW w:w="2879" w:type="dxa"/>
          </w:tcPr>
          <w:p w14:paraId="699789CE" w14:textId="77777777" w:rsidR="0053716D" w:rsidRPr="00322936" w:rsidRDefault="0053716D" w:rsidP="00F14347">
            <w:pPr>
              <w:rPr>
                <w:color w:val="808080"/>
              </w:rPr>
            </w:pPr>
            <w:r w:rsidRPr="00322936">
              <w:rPr>
                <w:color w:val="808080"/>
              </w:rPr>
              <w:t>Disposal</w:t>
            </w:r>
          </w:p>
        </w:tc>
        <w:tc>
          <w:tcPr>
            <w:tcW w:w="5544" w:type="dxa"/>
          </w:tcPr>
          <w:p w14:paraId="758E949A" w14:textId="77777777" w:rsidR="0053716D" w:rsidRPr="00322936" w:rsidRDefault="0053716D" w:rsidP="00F14347">
            <w:pPr>
              <w:rPr>
                <w:color w:val="808080"/>
              </w:rPr>
            </w:pPr>
            <w:r w:rsidRPr="00322936">
              <w:rPr>
                <w:color w:val="808080"/>
              </w:rPr>
              <w:t xml:space="preserve">N/A </w:t>
            </w:r>
          </w:p>
        </w:tc>
      </w:tr>
      <w:tr w:rsidR="0053716D" w:rsidRPr="00322936" w14:paraId="1E9DD2B9" w14:textId="77777777" w:rsidTr="00201EBE">
        <w:trPr>
          <w:cantSplit/>
        </w:trPr>
        <w:tc>
          <w:tcPr>
            <w:tcW w:w="2879" w:type="dxa"/>
          </w:tcPr>
          <w:p w14:paraId="4ABB8540" w14:textId="77777777" w:rsidR="0053716D" w:rsidRPr="00322936" w:rsidRDefault="0053716D" w:rsidP="00F14347">
            <w:pPr>
              <w:rPr>
                <w:color w:val="808080"/>
              </w:rPr>
            </w:pPr>
            <w:r w:rsidRPr="00322936">
              <w:rPr>
                <w:color w:val="808080"/>
              </w:rPr>
              <w:t>Format</w:t>
            </w:r>
          </w:p>
        </w:tc>
        <w:tc>
          <w:tcPr>
            <w:tcW w:w="5544" w:type="dxa"/>
          </w:tcPr>
          <w:p w14:paraId="16F3B61A" w14:textId="79A24D29" w:rsidR="0053716D" w:rsidRPr="00322936" w:rsidRDefault="00102BD9" w:rsidP="00F14347">
            <w:pPr>
              <w:rPr>
                <w:color w:val="808080"/>
              </w:rPr>
            </w:pPr>
            <w:r>
              <w:rPr>
                <w:color w:val="808080"/>
              </w:rPr>
              <w:t>MS Word 2016</w:t>
            </w:r>
          </w:p>
        </w:tc>
      </w:tr>
      <w:tr w:rsidR="0053716D" w:rsidRPr="00322936" w14:paraId="42466970" w14:textId="77777777" w:rsidTr="00201EBE">
        <w:trPr>
          <w:cantSplit/>
        </w:trPr>
        <w:tc>
          <w:tcPr>
            <w:tcW w:w="2879" w:type="dxa"/>
          </w:tcPr>
          <w:p w14:paraId="27A9BD6E" w14:textId="77777777" w:rsidR="0053716D" w:rsidRPr="00322936" w:rsidRDefault="0053716D" w:rsidP="00F14347">
            <w:pPr>
              <w:rPr>
                <w:color w:val="808080"/>
              </w:rPr>
            </w:pPr>
            <w:r w:rsidRPr="00322936">
              <w:rPr>
                <w:color w:val="808080"/>
              </w:rPr>
              <w:t>Version</w:t>
            </w:r>
          </w:p>
        </w:tc>
        <w:tc>
          <w:tcPr>
            <w:tcW w:w="5544" w:type="dxa"/>
          </w:tcPr>
          <w:p w14:paraId="35D4DD9C" w14:textId="38E64108" w:rsidR="0053716D" w:rsidRPr="00322936" w:rsidRDefault="00102BD9" w:rsidP="00521655">
            <w:pPr>
              <w:rPr>
                <w:color w:val="808080"/>
              </w:rPr>
            </w:pPr>
            <w:r>
              <w:rPr>
                <w:color w:val="808080"/>
              </w:rPr>
              <w:t>1.</w:t>
            </w:r>
            <w:r w:rsidR="0059773F">
              <w:rPr>
                <w:color w:val="808080"/>
              </w:rPr>
              <w:t>0</w:t>
            </w:r>
          </w:p>
        </w:tc>
      </w:tr>
      <w:tr w:rsidR="0053716D" w:rsidRPr="00322936" w14:paraId="45881E99" w14:textId="77777777" w:rsidTr="00201EBE">
        <w:trPr>
          <w:cantSplit/>
        </w:trPr>
        <w:tc>
          <w:tcPr>
            <w:tcW w:w="2879" w:type="dxa"/>
          </w:tcPr>
          <w:p w14:paraId="2247B745" w14:textId="77777777" w:rsidR="0053716D" w:rsidRPr="00322936" w:rsidRDefault="0053716D" w:rsidP="00F14347">
            <w:pPr>
              <w:rPr>
                <w:color w:val="808080"/>
              </w:rPr>
            </w:pPr>
            <w:r w:rsidRPr="00322936">
              <w:rPr>
                <w:color w:val="808080"/>
              </w:rPr>
              <w:t>Title</w:t>
            </w:r>
          </w:p>
        </w:tc>
        <w:tc>
          <w:tcPr>
            <w:tcW w:w="5544" w:type="dxa"/>
          </w:tcPr>
          <w:p w14:paraId="344E93C8" w14:textId="1D00C60E" w:rsidR="0053716D" w:rsidRPr="00322936" w:rsidRDefault="00236FD9" w:rsidP="00F14347">
            <w:pPr>
              <w:rPr>
                <w:color w:val="808080"/>
              </w:rPr>
            </w:pPr>
            <w:r>
              <w:rPr>
                <w:color w:val="808080"/>
              </w:rPr>
              <w:t xml:space="preserve">Events </w:t>
            </w:r>
            <w:r w:rsidRPr="00AC1429">
              <w:rPr>
                <w:color w:val="808080"/>
              </w:rPr>
              <w:t>Policy</w:t>
            </w:r>
            <w:r w:rsidR="00D938A7" w:rsidRPr="00AC1429">
              <w:rPr>
                <w:color w:val="808080"/>
              </w:rPr>
              <w:t xml:space="preserve"> and</w:t>
            </w:r>
            <w:r w:rsidR="00D938A7" w:rsidRPr="00322936">
              <w:rPr>
                <w:color w:val="808080"/>
              </w:rPr>
              <w:t xml:space="preserve"> Procedures</w:t>
            </w:r>
          </w:p>
        </w:tc>
      </w:tr>
    </w:tbl>
    <w:p w14:paraId="120A9D3D" w14:textId="77777777" w:rsidR="0053716D" w:rsidRPr="00322936" w:rsidRDefault="0053716D" w:rsidP="0053716D">
      <w:pPr>
        <w:jc w:val="both"/>
        <w:rPr>
          <w:i/>
        </w:rPr>
      </w:pPr>
    </w:p>
    <w:p w14:paraId="3C3EF5D7" w14:textId="77777777" w:rsidR="0053716D" w:rsidRPr="00322936" w:rsidRDefault="00177F1B" w:rsidP="0053716D">
      <w:pPr>
        <w:spacing w:line="300" w:lineRule="auto"/>
        <w:jc w:val="both"/>
        <w:rPr>
          <w:i/>
          <w:sz w:val="28"/>
        </w:rPr>
      </w:pPr>
      <w:r w:rsidRPr="00322936">
        <w:rPr>
          <w:i/>
          <w:sz w:val="28"/>
        </w:rPr>
        <w:br w:type="page"/>
      </w:r>
    </w:p>
    <w:p w14:paraId="3F7F52EA" w14:textId="77777777" w:rsidR="00177F1B" w:rsidRPr="00322936" w:rsidRDefault="00177F1B" w:rsidP="0053716D">
      <w:pPr>
        <w:spacing w:line="300" w:lineRule="auto"/>
        <w:jc w:val="both"/>
        <w:rPr>
          <w:i/>
          <w:sz w:val="28"/>
        </w:rPr>
      </w:pPr>
    </w:p>
    <w:p w14:paraId="6E3ED129" w14:textId="77777777" w:rsidR="00923EB4" w:rsidRPr="00322936" w:rsidRDefault="00201EBE" w:rsidP="00201EBE">
      <w:pPr>
        <w:rPr>
          <w:b/>
          <w:snapToGrid w:val="0"/>
          <w:sz w:val="24"/>
          <w:szCs w:val="24"/>
          <w:lang w:eastAsia="en-US"/>
        </w:rPr>
      </w:pPr>
      <w:r w:rsidRPr="00322936">
        <w:rPr>
          <w:b/>
          <w:snapToGrid w:val="0"/>
          <w:sz w:val="24"/>
          <w:szCs w:val="24"/>
          <w:lang w:eastAsia="en-US"/>
        </w:rPr>
        <w:t>Contents</w:t>
      </w:r>
    </w:p>
    <w:p w14:paraId="7AEB1518" w14:textId="77777777" w:rsidR="00923EB4" w:rsidRPr="00322936" w:rsidRDefault="00923EB4" w:rsidP="00201EBE">
      <w:pPr>
        <w:rPr>
          <w:snapToGrid w:val="0"/>
          <w:sz w:val="24"/>
          <w:szCs w:val="24"/>
          <w:lang w:eastAsia="en-US"/>
        </w:rPr>
      </w:pPr>
    </w:p>
    <w:p w14:paraId="27952C96" w14:textId="77777777" w:rsidR="00A309DD" w:rsidRPr="00322936" w:rsidRDefault="00A309DD" w:rsidP="00201EBE">
      <w:pPr>
        <w:rPr>
          <w:snapToGrid w:val="0"/>
          <w:sz w:val="24"/>
          <w:szCs w:val="24"/>
          <w:lang w:eastAsia="en-US"/>
        </w:rPr>
      </w:pPr>
    </w:p>
    <w:p w14:paraId="20DC3B81" w14:textId="66CF7CB7" w:rsidR="00370247" w:rsidRDefault="00E258CC" w:rsidP="00201EBE">
      <w:pPr>
        <w:rPr>
          <w:b/>
          <w:snapToGrid w:val="0"/>
          <w:sz w:val="24"/>
          <w:szCs w:val="24"/>
          <w:lang w:eastAsia="en-US"/>
        </w:rPr>
      </w:pPr>
      <w:r w:rsidRPr="00322936">
        <w:rPr>
          <w:b/>
          <w:snapToGrid w:val="0"/>
          <w:sz w:val="24"/>
          <w:szCs w:val="24"/>
          <w:lang w:eastAsia="en-US"/>
        </w:rPr>
        <w:t>1.</w:t>
      </w:r>
      <w:r w:rsidRPr="00322936">
        <w:rPr>
          <w:b/>
          <w:snapToGrid w:val="0"/>
          <w:sz w:val="24"/>
          <w:szCs w:val="24"/>
          <w:lang w:eastAsia="en-US"/>
        </w:rPr>
        <w:tab/>
      </w:r>
      <w:r w:rsidR="00D87F57">
        <w:rPr>
          <w:b/>
          <w:snapToGrid w:val="0"/>
          <w:sz w:val="24"/>
          <w:szCs w:val="24"/>
          <w:lang w:eastAsia="en-US"/>
        </w:rPr>
        <w:t xml:space="preserve">Introduction and </w:t>
      </w:r>
      <w:r w:rsidR="00F879C7">
        <w:rPr>
          <w:b/>
          <w:snapToGrid w:val="0"/>
          <w:sz w:val="24"/>
          <w:szCs w:val="24"/>
          <w:lang w:eastAsia="en-US"/>
        </w:rPr>
        <w:t>Events Policy</w:t>
      </w:r>
      <w:r w:rsidR="00D8668F" w:rsidRPr="00322936">
        <w:rPr>
          <w:b/>
          <w:snapToGrid w:val="0"/>
          <w:sz w:val="24"/>
          <w:szCs w:val="24"/>
          <w:lang w:eastAsia="en-US"/>
        </w:rPr>
        <w:t xml:space="preserve"> </w:t>
      </w:r>
    </w:p>
    <w:p w14:paraId="3BE38281" w14:textId="77777777" w:rsidR="00370247" w:rsidRDefault="00370247" w:rsidP="00201EBE">
      <w:pPr>
        <w:rPr>
          <w:b/>
          <w:snapToGrid w:val="0"/>
          <w:sz w:val="24"/>
          <w:szCs w:val="24"/>
          <w:lang w:eastAsia="en-US"/>
        </w:rPr>
      </w:pPr>
    </w:p>
    <w:p w14:paraId="22126303" w14:textId="77777777" w:rsidR="00A11A1D" w:rsidRDefault="00E258CC" w:rsidP="00201EBE">
      <w:pPr>
        <w:rPr>
          <w:b/>
          <w:snapToGrid w:val="0"/>
          <w:sz w:val="24"/>
          <w:szCs w:val="24"/>
          <w:lang w:eastAsia="en-US"/>
        </w:rPr>
      </w:pPr>
      <w:r w:rsidRPr="00322936">
        <w:rPr>
          <w:b/>
          <w:snapToGrid w:val="0"/>
          <w:sz w:val="24"/>
          <w:szCs w:val="24"/>
          <w:lang w:eastAsia="en-US"/>
        </w:rPr>
        <w:t>2.</w:t>
      </w:r>
      <w:r w:rsidRPr="00322936">
        <w:rPr>
          <w:b/>
          <w:snapToGrid w:val="0"/>
          <w:sz w:val="24"/>
          <w:szCs w:val="24"/>
          <w:lang w:eastAsia="en-US"/>
        </w:rPr>
        <w:tab/>
      </w:r>
      <w:r w:rsidR="00A11A1D" w:rsidRPr="00322936">
        <w:rPr>
          <w:b/>
          <w:snapToGrid w:val="0"/>
          <w:sz w:val="24"/>
          <w:szCs w:val="24"/>
          <w:lang w:eastAsia="en-US"/>
        </w:rPr>
        <w:t xml:space="preserve">The Council’s risk based approach to events </w:t>
      </w:r>
    </w:p>
    <w:p w14:paraId="53ACBEE6" w14:textId="77777777" w:rsidR="00794D04" w:rsidRPr="00322936" w:rsidRDefault="00794D04" w:rsidP="00201EBE">
      <w:pPr>
        <w:rPr>
          <w:b/>
          <w:snapToGrid w:val="0"/>
          <w:sz w:val="24"/>
          <w:szCs w:val="24"/>
          <w:lang w:eastAsia="en-US"/>
        </w:rPr>
      </w:pPr>
    </w:p>
    <w:p w14:paraId="323C459C" w14:textId="77777777" w:rsidR="008B0E8F" w:rsidRPr="00322936" w:rsidRDefault="00A11A1D" w:rsidP="00201EBE">
      <w:pPr>
        <w:rPr>
          <w:b/>
          <w:snapToGrid w:val="0"/>
          <w:sz w:val="24"/>
          <w:szCs w:val="24"/>
          <w:lang w:eastAsia="en-US"/>
        </w:rPr>
      </w:pPr>
      <w:r w:rsidRPr="00322936">
        <w:rPr>
          <w:b/>
          <w:snapToGrid w:val="0"/>
          <w:sz w:val="24"/>
          <w:szCs w:val="24"/>
          <w:lang w:eastAsia="en-US"/>
        </w:rPr>
        <w:t>3.</w:t>
      </w:r>
      <w:r w:rsidRPr="00322936">
        <w:rPr>
          <w:b/>
          <w:snapToGrid w:val="0"/>
          <w:sz w:val="24"/>
          <w:szCs w:val="24"/>
          <w:lang w:eastAsia="en-US"/>
        </w:rPr>
        <w:tab/>
        <w:t xml:space="preserve">The Council’s events management structure </w:t>
      </w:r>
    </w:p>
    <w:p w14:paraId="400C7616" w14:textId="77777777" w:rsidR="008B0E8F" w:rsidRPr="00BD56D4" w:rsidRDefault="008B0E8F" w:rsidP="00201EBE">
      <w:pPr>
        <w:rPr>
          <w:b/>
          <w:snapToGrid w:val="0"/>
          <w:sz w:val="24"/>
          <w:szCs w:val="24"/>
          <w:lang w:eastAsia="en-US"/>
        </w:rPr>
      </w:pPr>
    </w:p>
    <w:p w14:paraId="5AF644FE" w14:textId="37E82338" w:rsidR="007F0D4F" w:rsidRPr="00BD56D4" w:rsidRDefault="00A11A1D" w:rsidP="00BD56D4">
      <w:pPr>
        <w:rPr>
          <w:rFonts w:cs="Arial"/>
          <w:b/>
          <w:snapToGrid w:val="0"/>
          <w:sz w:val="24"/>
          <w:szCs w:val="24"/>
          <w:lang w:eastAsia="en-US"/>
        </w:rPr>
      </w:pPr>
      <w:r w:rsidRPr="00BD56D4">
        <w:rPr>
          <w:b/>
          <w:snapToGrid w:val="0"/>
          <w:sz w:val="24"/>
          <w:szCs w:val="24"/>
          <w:lang w:eastAsia="en-US"/>
        </w:rPr>
        <w:t>4</w:t>
      </w:r>
      <w:r w:rsidR="008B0E8F" w:rsidRPr="00BD56D4">
        <w:rPr>
          <w:b/>
          <w:snapToGrid w:val="0"/>
          <w:sz w:val="24"/>
          <w:szCs w:val="24"/>
          <w:lang w:eastAsia="en-US"/>
        </w:rPr>
        <w:t>.</w:t>
      </w:r>
      <w:r w:rsidR="008B0E8F" w:rsidRPr="00BD56D4">
        <w:rPr>
          <w:b/>
          <w:snapToGrid w:val="0"/>
          <w:sz w:val="24"/>
          <w:szCs w:val="24"/>
          <w:lang w:eastAsia="en-US"/>
        </w:rPr>
        <w:tab/>
      </w:r>
      <w:r w:rsidR="00D56DCB" w:rsidRPr="00BD56D4">
        <w:rPr>
          <w:b/>
          <w:snapToGrid w:val="0"/>
          <w:sz w:val="24"/>
          <w:szCs w:val="24"/>
          <w:lang w:eastAsia="en-US"/>
        </w:rPr>
        <w:t>A</w:t>
      </w:r>
      <w:r w:rsidR="005959B8" w:rsidRPr="00BD56D4">
        <w:rPr>
          <w:b/>
          <w:snapToGrid w:val="0"/>
          <w:sz w:val="24"/>
          <w:szCs w:val="24"/>
          <w:lang w:eastAsia="en-US"/>
        </w:rPr>
        <w:t>pplication</w:t>
      </w:r>
      <w:r w:rsidR="00D56DCB" w:rsidRPr="00BD56D4">
        <w:rPr>
          <w:b/>
          <w:snapToGrid w:val="0"/>
          <w:sz w:val="24"/>
          <w:szCs w:val="24"/>
          <w:lang w:eastAsia="en-US"/>
        </w:rPr>
        <w:t xml:space="preserve">s </w:t>
      </w:r>
      <w:r w:rsidR="007F0D4F" w:rsidRPr="00BD56D4">
        <w:rPr>
          <w:rFonts w:cs="Arial"/>
          <w:b/>
          <w:snapToGrid w:val="0"/>
          <w:sz w:val="24"/>
          <w:szCs w:val="24"/>
          <w:lang w:eastAsia="en-US"/>
        </w:rPr>
        <w:t xml:space="preserve">to hold an event on Council land </w:t>
      </w:r>
    </w:p>
    <w:p w14:paraId="16BEED42" w14:textId="77777777" w:rsidR="00126F18" w:rsidRPr="00A052AF" w:rsidRDefault="00126F18" w:rsidP="00201EBE">
      <w:pPr>
        <w:rPr>
          <w:snapToGrid w:val="0"/>
          <w:sz w:val="24"/>
          <w:szCs w:val="24"/>
          <w:lang w:eastAsia="en-US"/>
        </w:rPr>
      </w:pPr>
    </w:p>
    <w:p w14:paraId="3D904F48" w14:textId="624A4DC4" w:rsidR="00BD56D4" w:rsidRDefault="00A11A1D" w:rsidP="009D5EE0">
      <w:pPr>
        <w:rPr>
          <w:b/>
          <w:snapToGrid w:val="0"/>
          <w:sz w:val="24"/>
          <w:szCs w:val="24"/>
          <w:lang w:eastAsia="en-US"/>
        </w:rPr>
      </w:pPr>
      <w:r w:rsidRPr="00322936">
        <w:rPr>
          <w:b/>
          <w:snapToGrid w:val="0"/>
          <w:sz w:val="24"/>
          <w:szCs w:val="24"/>
          <w:lang w:eastAsia="en-US"/>
        </w:rPr>
        <w:t>5</w:t>
      </w:r>
      <w:r w:rsidR="00E258CC" w:rsidRPr="00322936">
        <w:rPr>
          <w:b/>
          <w:snapToGrid w:val="0"/>
          <w:sz w:val="24"/>
          <w:szCs w:val="24"/>
          <w:lang w:eastAsia="en-US"/>
        </w:rPr>
        <w:t>.</w:t>
      </w:r>
      <w:r w:rsidR="00E258CC" w:rsidRPr="00322936">
        <w:rPr>
          <w:b/>
          <w:snapToGrid w:val="0"/>
          <w:sz w:val="24"/>
          <w:szCs w:val="24"/>
          <w:lang w:eastAsia="en-US"/>
        </w:rPr>
        <w:tab/>
      </w:r>
      <w:r w:rsidR="00BD56D4">
        <w:rPr>
          <w:b/>
          <w:snapToGrid w:val="0"/>
          <w:sz w:val="24"/>
          <w:szCs w:val="24"/>
          <w:lang w:eastAsia="en-US"/>
        </w:rPr>
        <w:t>Funding</w:t>
      </w:r>
    </w:p>
    <w:p w14:paraId="4814D55E" w14:textId="77777777" w:rsidR="00BD56D4" w:rsidRDefault="00BD56D4" w:rsidP="009D5EE0">
      <w:pPr>
        <w:rPr>
          <w:b/>
          <w:snapToGrid w:val="0"/>
          <w:sz w:val="24"/>
          <w:szCs w:val="24"/>
          <w:lang w:eastAsia="en-US"/>
        </w:rPr>
      </w:pPr>
    </w:p>
    <w:p w14:paraId="35A0B075" w14:textId="0BBB330D" w:rsidR="00257048" w:rsidRDefault="00BD56D4" w:rsidP="009D5EE0">
      <w:pPr>
        <w:rPr>
          <w:b/>
          <w:snapToGrid w:val="0"/>
          <w:sz w:val="24"/>
          <w:szCs w:val="24"/>
          <w:lang w:eastAsia="en-US"/>
        </w:rPr>
      </w:pPr>
      <w:r>
        <w:rPr>
          <w:b/>
          <w:snapToGrid w:val="0"/>
          <w:sz w:val="24"/>
          <w:szCs w:val="24"/>
          <w:lang w:eastAsia="en-US"/>
        </w:rPr>
        <w:t>6.</w:t>
      </w:r>
      <w:r>
        <w:rPr>
          <w:b/>
          <w:snapToGrid w:val="0"/>
          <w:sz w:val="24"/>
          <w:szCs w:val="24"/>
          <w:lang w:eastAsia="en-US"/>
        </w:rPr>
        <w:tab/>
      </w:r>
      <w:r w:rsidR="009D5EE0">
        <w:rPr>
          <w:b/>
          <w:snapToGrid w:val="0"/>
          <w:sz w:val="24"/>
          <w:szCs w:val="24"/>
          <w:lang w:eastAsia="en-US"/>
        </w:rPr>
        <w:t>Event</w:t>
      </w:r>
      <w:r w:rsidR="00257048">
        <w:rPr>
          <w:b/>
          <w:snapToGrid w:val="0"/>
          <w:sz w:val="24"/>
          <w:szCs w:val="24"/>
          <w:lang w:eastAsia="en-US"/>
        </w:rPr>
        <w:t>s</w:t>
      </w:r>
      <w:r w:rsidR="009D5EE0">
        <w:rPr>
          <w:b/>
          <w:snapToGrid w:val="0"/>
          <w:sz w:val="24"/>
          <w:szCs w:val="24"/>
          <w:lang w:eastAsia="en-US"/>
        </w:rPr>
        <w:t xml:space="preserve"> management </w:t>
      </w:r>
    </w:p>
    <w:p w14:paraId="2D4181E6" w14:textId="77777777" w:rsidR="00D969EF" w:rsidRPr="00322936" w:rsidRDefault="00D969EF" w:rsidP="00D969EF">
      <w:pPr>
        <w:ind w:left="1134"/>
        <w:rPr>
          <w:snapToGrid w:val="0"/>
          <w:sz w:val="24"/>
          <w:szCs w:val="24"/>
          <w:lang w:eastAsia="en-US"/>
        </w:rPr>
      </w:pPr>
    </w:p>
    <w:p w14:paraId="45211E36" w14:textId="1450A7D5" w:rsidR="001F4577" w:rsidRPr="00322936" w:rsidRDefault="00BD56D4" w:rsidP="00201EBE">
      <w:pPr>
        <w:rPr>
          <w:b/>
          <w:snapToGrid w:val="0"/>
          <w:sz w:val="24"/>
          <w:szCs w:val="24"/>
          <w:lang w:eastAsia="en-US"/>
        </w:rPr>
      </w:pPr>
      <w:r>
        <w:rPr>
          <w:b/>
          <w:snapToGrid w:val="0"/>
          <w:sz w:val="24"/>
          <w:szCs w:val="24"/>
          <w:lang w:eastAsia="en-US"/>
        </w:rPr>
        <w:t>7</w:t>
      </w:r>
      <w:r w:rsidR="00E258CC" w:rsidRPr="00322936">
        <w:rPr>
          <w:b/>
          <w:snapToGrid w:val="0"/>
          <w:sz w:val="24"/>
          <w:szCs w:val="24"/>
          <w:lang w:eastAsia="en-US"/>
        </w:rPr>
        <w:t>.</w:t>
      </w:r>
      <w:r w:rsidR="00E258CC" w:rsidRPr="00322936">
        <w:rPr>
          <w:b/>
          <w:snapToGrid w:val="0"/>
          <w:sz w:val="24"/>
          <w:szCs w:val="24"/>
          <w:lang w:eastAsia="en-US"/>
        </w:rPr>
        <w:tab/>
      </w:r>
      <w:r w:rsidR="001F4577" w:rsidRPr="00322936">
        <w:rPr>
          <w:b/>
          <w:snapToGrid w:val="0"/>
          <w:sz w:val="24"/>
          <w:szCs w:val="24"/>
          <w:lang w:eastAsia="en-US"/>
        </w:rPr>
        <w:t>Financial procedures</w:t>
      </w:r>
    </w:p>
    <w:p w14:paraId="34C9459D" w14:textId="77777777" w:rsidR="007D152E" w:rsidRPr="00A052AF" w:rsidRDefault="007D152E" w:rsidP="007D152E">
      <w:pPr>
        <w:ind w:left="1134"/>
        <w:rPr>
          <w:snapToGrid w:val="0"/>
          <w:sz w:val="24"/>
          <w:szCs w:val="24"/>
          <w:lang w:eastAsia="en-US"/>
        </w:rPr>
      </w:pPr>
    </w:p>
    <w:p w14:paraId="28806D4E" w14:textId="30AED128" w:rsidR="00314088" w:rsidRPr="00A052AF" w:rsidRDefault="00BD56D4" w:rsidP="00314088">
      <w:pPr>
        <w:rPr>
          <w:b/>
          <w:snapToGrid w:val="0"/>
          <w:sz w:val="24"/>
          <w:szCs w:val="24"/>
          <w:lang w:eastAsia="en-US"/>
        </w:rPr>
      </w:pPr>
      <w:r>
        <w:rPr>
          <w:b/>
          <w:snapToGrid w:val="0"/>
          <w:sz w:val="24"/>
          <w:szCs w:val="24"/>
          <w:lang w:eastAsia="en-US"/>
        </w:rPr>
        <w:t>8</w:t>
      </w:r>
      <w:r w:rsidR="00562E30" w:rsidRPr="00A052AF">
        <w:rPr>
          <w:b/>
          <w:snapToGrid w:val="0"/>
          <w:sz w:val="24"/>
          <w:szCs w:val="24"/>
          <w:lang w:eastAsia="en-US"/>
        </w:rPr>
        <w:t>.</w:t>
      </w:r>
      <w:r w:rsidR="00562E30" w:rsidRPr="00A052AF">
        <w:rPr>
          <w:b/>
          <w:snapToGrid w:val="0"/>
          <w:sz w:val="24"/>
          <w:szCs w:val="24"/>
          <w:lang w:eastAsia="en-US"/>
        </w:rPr>
        <w:tab/>
      </w:r>
      <w:r w:rsidR="00314088" w:rsidRPr="00A052AF">
        <w:rPr>
          <w:b/>
          <w:snapToGrid w:val="0"/>
          <w:sz w:val="24"/>
          <w:szCs w:val="24"/>
          <w:lang w:eastAsia="en-US"/>
        </w:rPr>
        <w:t xml:space="preserve">Communications and Marketing </w:t>
      </w:r>
    </w:p>
    <w:p w14:paraId="76AF1510" w14:textId="77777777" w:rsidR="00B56148" w:rsidRPr="00B56148" w:rsidRDefault="00B56148" w:rsidP="00B56148">
      <w:pPr>
        <w:ind w:left="1134"/>
        <w:rPr>
          <w:snapToGrid w:val="0"/>
          <w:sz w:val="24"/>
          <w:szCs w:val="24"/>
          <w:lang w:eastAsia="en-US"/>
        </w:rPr>
      </w:pPr>
    </w:p>
    <w:p w14:paraId="35C7F016" w14:textId="722306C1" w:rsidR="00F74F55" w:rsidRDefault="00BD56D4" w:rsidP="00201EBE">
      <w:pPr>
        <w:rPr>
          <w:b/>
          <w:snapToGrid w:val="0"/>
          <w:sz w:val="24"/>
          <w:szCs w:val="24"/>
          <w:lang w:eastAsia="en-US"/>
        </w:rPr>
      </w:pPr>
      <w:r>
        <w:rPr>
          <w:b/>
          <w:snapToGrid w:val="0"/>
          <w:sz w:val="24"/>
          <w:szCs w:val="24"/>
          <w:lang w:eastAsia="en-US"/>
        </w:rPr>
        <w:t>9</w:t>
      </w:r>
      <w:r w:rsidR="00562E30" w:rsidRPr="00322936">
        <w:rPr>
          <w:b/>
          <w:snapToGrid w:val="0"/>
          <w:sz w:val="24"/>
          <w:szCs w:val="24"/>
          <w:lang w:eastAsia="en-US"/>
        </w:rPr>
        <w:t>.</w:t>
      </w:r>
      <w:r w:rsidR="00562E30" w:rsidRPr="00322936">
        <w:rPr>
          <w:b/>
          <w:snapToGrid w:val="0"/>
          <w:sz w:val="24"/>
          <w:szCs w:val="24"/>
          <w:lang w:eastAsia="en-US"/>
        </w:rPr>
        <w:tab/>
      </w:r>
      <w:r w:rsidR="00F74F55" w:rsidRPr="00322936">
        <w:rPr>
          <w:b/>
          <w:snapToGrid w:val="0"/>
          <w:sz w:val="24"/>
          <w:szCs w:val="24"/>
          <w:lang w:eastAsia="en-US"/>
        </w:rPr>
        <w:t>Debrief and evaluation</w:t>
      </w:r>
    </w:p>
    <w:p w14:paraId="5CFF8641" w14:textId="77777777" w:rsidR="001F4577" w:rsidRPr="00322936" w:rsidRDefault="001F4577" w:rsidP="00201EBE">
      <w:pPr>
        <w:rPr>
          <w:snapToGrid w:val="0"/>
          <w:sz w:val="24"/>
          <w:szCs w:val="24"/>
          <w:lang w:eastAsia="en-US"/>
        </w:rPr>
      </w:pPr>
    </w:p>
    <w:p w14:paraId="51CE41B5" w14:textId="4EA50658" w:rsidR="001F4577" w:rsidRPr="00322936" w:rsidRDefault="009D5EE0" w:rsidP="00201EBE">
      <w:pPr>
        <w:rPr>
          <w:b/>
          <w:snapToGrid w:val="0"/>
          <w:sz w:val="24"/>
          <w:szCs w:val="24"/>
          <w:lang w:eastAsia="en-US"/>
        </w:rPr>
      </w:pPr>
      <w:r>
        <w:rPr>
          <w:b/>
          <w:snapToGrid w:val="0"/>
          <w:sz w:val="24"/>
          <w:szCs w:val="24"/>
          <w:lang w:eastAsia="en-US"/>
        </w:rPr>
        <w:t>1</w:t>
      </w:r>
      <w:r w:rsidR="00D146DB">
        <w:rPr>
          <w:b/>
          <w:snapToGrid w:val="0"/>
          <w:sz w:val="24"/>
          <w:szCs w:val="24"/>
          <w:lang w:eastAsia="en-US"/>
        </w:rPr>
        <w:t>0</w:t>
      </w:r>
      <w:r w:rsidR="00562E30" w:rsidRPr="00322936">
        <w:rPr>
          <w:b/>
          <w:snapToGrid w:val="0"/>
          <w:sz w:val="24"/>
          <w:szCs w:val="24"/>
          <w:lang w:eastAsia="en-US"/>
        </w:rPr>
        <w:t>.</w:t>
      </w:r>
      <w:r w:rsidR="00562E30" w:rsidRPr="00322936">
        <w:rPr>
          <w:b/>
          <w:snapToGrid w:val="0"/>
          <w:sz w:val="24"/>
          <w:szCs w:val="24"/>
          <w:lang w:eastAsia="en-US"/>
        </w:rPr>
        <w:tab/>
      </w:r>
      <w:r w:rsidR="00D9030E" w:rsidRPr="00937775">
        <w:rPr>
          <w:b/>
          <w:snapToGrid w:val="0"/>
          <w:sz w:val="24"/>
          <w:szCs w:val="24"/>
          <w:lang w:eastAsia="en-US"/>
        </w:rPr>
        <w:t>Review</w:t>
      </w:r>
      <w:r w:rsidR="00D9030E">
        <w:rPr>
          <w:b/>
          <w:snapToGrid w:val="0"/>
          <w:sz w:val="24"/>
          <w:szCs w:val="24"/>
          <w:lang w:eastAsia="en-US"/>
        </w:rPr>
        <w:t xml:space="preserve"> </w:t>
      </w:r>
    </w:p>
    <w:p w14:paraId="70BB8B47" w14:textId="77777777" w:rsidR="00562E30" w:rsidRDefault="00562E30" w:rsidP="00201EBE">
      <w:pPr>
        <w:rPr>
          <w:b/>
          <w:snapToGrid w:val="0"/>
          <w:sz w:val="24"/>
          <w:szCs w:val="24"/>
          <w:lang w:eastAsia="en-US"/>
        </w:rPr>
      </w:pPr>
    </w:p>
    <w:p w14:paraId="1CD8D59B" w14:textId="77777777" w:rsidR="007847FA" w:rsidRDefault="007847FA" w:rsidP="00201EBE">
      <w:pPr>
        <w:rPr>
          <w:b/>
          <w:snapToGrid w:val="0"/>
          <w:sz w:val="24"/>
          <w:szCs w:val="24"/>
          <w:lang w:eastAsia="en-US"/>
        </w:rPr>
      </w:pPr>
    </w:p>
    <w:p w14:paraId="0800AB60" w14:textId="77777777" w:rsidR="00CB0578" w:rsidRPr="00322936" w:rsidRDefault="00CB0578" w:rsidP="001F4577">
      <w:pPr>
        <w:rPr>
          <w:snapToGrid w:val="0"/>
          <w:sz w:val="24"/>
          <w:szCs w:val="24"/>
          <w:lang w:eastAsia="en-US"/>
        </w:rPr>
      </w:pPr>
    </w:p>
    <w:p w14:paraId="145F86DC" w14:textId="77777777" w:rsidR="00ED413A" w:rsidRPr="00322936" w:rsidRDefault="00ED413A" w:rsidP="00201EBE">
      <w:pPr>
        <w:rPr>
          <w:snapToGrid w:val="0"/>
          <w:sz w:val="24"/>
          <w:szCs w:val="24"/>
          <w:lang w:eastAsia="en-US"/>
        </w:rPr>
        <w:sectPr w:rsidR="00ED413A" w:rsidRPr="00322936" w:rsidSect="00201EBE">
          <w:pgSz w:w="11906" w:h="16838"/>
          <w:pgMar w:top="851" w:right="1133" w:bottom="851" w:left="1418" w:header="567" w:footer="567" w:gutter="0"/>
          <w:cols w:space="720"/>
        </w:sectPr>
      </w:pPr>
    </w:p>
    <w:p w14:paraId="40F060EE" w14:textId="4E029220" w:rsidR="00D87F57" w:rsidRDefault="00D37161" w:rsidP="00D8668F">
      <w:pPr>
        <w:rPr>
          <w:b/>
          <w:snapToGrid w:val="0"/>
          <w:sz w:val="24"/>
          <w:szCs w:val="24"/>
          <w:lang w:eastAsia="en-US"/>
        </w:rPr>
      </w:pPr>
      <w:r w:rsidRPr="00322936">
        <w:rPr>
          <w:b/>
          <w:snapToGrid w:val="0"/>
          <w:sz w:val="24"/>
          <w:szCs w:val="24"/>
          <w:lang w:eastAsia="en-US"/>
        </w:rPr>
        <w:lastRenderedPageBreak/>
        <w:t xml:space="preserve">1. </w:t>
      </w:r>
      <w:r w:rsidR="005F5DAE" w:rsidRPr="00322936">
        <w:rPr>
          <w:b/>
          <w:snapToGrid w:val="0"/>
          <w:sz w:val="24"/>
          <w:szCs w:val="24"/>
          <w:lang w:eastAsia="en-US"/>
        </w:rPr>
        <w:tab/>
      </w:r>
      <w:r w:rsidR="00D87F57">
        <w:rPr>
          <w:b/>
          <w:snapToGrid w:val="0"/>
          <w:sz w:val="24"/>
          <w:szCs w:val="24"/>
          <w:lang w:eastAsia="en-US"/>
        </w:rPr>
        <w:t>Introduction</w:t>
      </w:r>
      <w:r w:rsidR="00794D04">
        <w:rPr>
          <w:b/>
          <w:snapToGrid w:val="0"/>
          <w:sz w:val="24"/>
          <w:szCs w:val="24"/>
          <w:lang w:eastAsia="en-US"/>
        </w:rPr>
        <w:t xml:space="preserve"> and Events Policy</w:t>
      </w:r>
    </w:p>
    <w:p w14:paraId="65658DF7" w14:textId="77777777" w:rsidR="00D87F57" w:rsidRPr="001F12B7" w:rsidRDefault="00D87F57" w:rsidP="00D8668F">
      <w:pPr>
        <w:rPr>
          <w:rFonts w:cs="Arial"/>
          <w:b/>
          <w:snapToGrid w:val="0"/>
          <w:sz w:val="24"/>
          <w:szCs w:val="24"/>
          <w:lang w:eastAsia="en-US"/>
        </w:rPr>
      </w:pPr>
    </w:p>
    <w:p w14:paraId="538AFC6B" w14:textId="1BD9EA64" w:rsidR="00D87F57" w:rsidRDefault="00D87F57" w:rsidP="001F12B7">
      <w:pPr>
        <w:pStyle w:val="ListParagraph"/>
        <w:numPr>
          <w:ilvl w:val="1"/>
          <w:numId w:val="43"/>
        </w:numPr>
        <w:autoSpaceDE w:val="0"/>
        <w:autoSpaceDN w:val="0"/>
        <w:adjustRightInd w:val="0"/>
        <w:ind w:left="709" w:hanging="709"/>
        <w:rPr>
          <w:rFonts w:ascii="Arial" w:hAnsi="Arial" w:cs="Arial"/>
          <w:lang w:eastAsia="en-US"/>
        </w:rPr>
      </w:pPr>
      <w:r w:rsidRPr="001F12B7">
        <w:rPr>
          <w:rFonts w:ascii="Arial" w:hAnsi="Arial" w:cs="Arial"/>
          <w:lang w:eastAsia="en-US"/>
        </w:rPr>
        <w:t>The Economic Review of Carlisle (2013) established that in order to sustain and enhance econ</w:t>
      </w:r>
      <w:r w:rsidR="009E225F">
        <w:rPr>
          <w:rFonts w:ascii="Arial" w:hAnsi="Arial" w:cs="Arial"/>
          <w:lang w:eastAsia="en-US"/>
        </w:rPr>
        <w:t>omic performance, Carlisle needed</w:t>
      </w:r>
      <w:r w:rsidRPr="001F12B7">
        <w:rPr>
          <w:rFonts w:ascii="Arial" w:hAnsi="Arial" w:cs="Arial"/>
          <w:lang w:eastAsia="en-US"/>
        </w:rPr>
        <w:t xml:space="preserve"> to grow</w:t>
      </w:r>
      <w:r w:rsidR="009E225F">
        <w:rPr>
          <w:rFonts w:ascii="Arial" w:hAnsi="Arial" w:cs="Arial"/>
          <w:lang w:eastAsia="en-US"/>
        </w:rPr>
        <w:t>,</w:t>
      </w:r>
      <w:r w:rsidRPr="001F12B7">
        <w:rPr>
          <w:rFonts w:ascii="Arial" w:hAnsi="Arial" w:cs="Arial"/>
          <w:lang w:eastAsia="en-US"/>
        </w:rPr>
        <w:t xml:space="preserve"> and identified a clear need to raise the profile of the city.  The Sense of Place programme has been developed to promote Carlisle’s image as a place to visit, learn, do business and invest in order to attract more people to visit, st</w:t>
      </w:r>
      <w:r w:rsidR="002621D4" w:rsidRPr="001F12B7">
        <w:rPr>
          <w:rFonts w:ascii="Arial" w:hAnsi="Arial" w:cs="Arial"/>
          <w:lang w:eastAsia="en-US"/>
        </w:rPr>
        <w:t>udy, live, work and play in the c</w:t>
      </w:r>
      <w:r w:rsidRPr="001F12B7">
        <w:rPr>
          <w:rFonts w:ascii="Arial" w:hAnsi="Arial" w:cs="Arial"/>
          <w:lang w:eastAsia="en-US"/>
        </w:rPr>
        <w:t>ity.</w:t>
      </w:r>
    </w:p>
    <w:p w14:paraId="71784458" w14:textId="77777777" w:rsidR="001F12B7" w:rsidRPr="00937775" w:rsidRDefault="001F12B7" w:rsidP="001F12B7">
      <w:pPr>
        <w:pStyle w:val="ListParagraph"/>
        <w:autoSpaceDE w:val="0"/>
        <w:autoSpaceDN w:val="0"/>
        <w:adjustRightInd w:val="0"/>
        <w:ind w:left="709"/>
        <w:rPr>
          <w:rFonts w:ascii="Arial" w:hAnsi="Arial" w:cs="Arial"/>
          <w:lang w:eastAsia="en-US"/>
        </w:rPr>
      </w:pPr>
    </w:p>
    <w:p w14:paraId="75A33631" w14:textId="73D68A37" w:rsidR="00D87F57" w:rsidRPr="00937775" w:rsidRDefault="00D87F57" w:rsidP="001F12B7">
      <w:pPr>
        <w:pStyle w:val="ListParagraph"/>
        <w:numPr>
          <w:ilvl w:val="1"/>
          <w:numId w:val="43"/>
        </w:numPr>
        <w:autoSpaceDE w:val="0"/>
        <w:autoSpaceDN w:val="0"/>
        <w:adjustRightInd w:val="0"/>
        <w:ind w:left="709" w:hanging="709"/>
        <w:rPr>
          <w:rFonts w:ascii="Arial" w:hAnsi="Arial" w:cs="Arial"/>
          <w:lang w:eastAsia="en-US"/>
        </w:rPr>
      </w:pPr>
      <w:r w:rsidRPr="00937775">
        <w:rPr>
          <w:rFonts w:ascii="Arial" w:hAnsi="Arial" w:cs="Arial"/>
        </w:rPr>
        <w:t>Events play an important part in promoting the district and visitor economy, increasing footfall, overnight stays and expenditure in Carlisle.  We aim to develop and support community events for the benefit of the district and its residents to improve quality of life and promote social cohesion.  We want to create an even more attractive visitor destination with an engaging programme of events.  The Council has received praise for its events (Pageant, Fireshow and Christmas Light</w:t>
      </w:r>
      <w:r w:rsidR="002621D4" w:rsidRPr="00937775">
        <w:rPr>
          <w:rFonts w:ascii="Arial" w:hAnsi="Arial" w:cs="Arial"/>
        </w:rPr>
        <w:t>s</w:t>
      </w:r>
      <w:r w:rsidRPr="00937775">
        <w:rPr>
          <w:rFonts w:ascii="Arial" w:hAnsi="Arial" w:cs="Arial"/>
        </w:rPr>
        <w:t xml:space="preserve"> Switch On) and for the events it has supported (Tour of Britain, Pirelli Rally, Cumbria Pride).  The redevelopment of the Old Town Hall offers an exciting focus for these ambitions and new initiatives that will generate more visitors. </w:t>
      </w:r>
      <w:r w:rsidR="00062B6D" w:rsidRPr="00937775">
        <w:rPr>
          <w:rFonts w:ascii="Arial" w:hAnsi="Arial" w:cs="Arial"/>
        </w:rPr>
        <w:t xml:space="preserve"> We continue to strengthen our</w:t>
      </w:r>
      <w:r w:rsidRPr="00937775">
        <w:rPr>
          <w:rFonts w:ascii="Arial" w:hAnsi="Arial" w:cs="Arial"/>
        </w:rPr>
        <w:t xml:space="preserve"> work on events and marketing by exploring new opportunities.</w:t>
      </w:r>
      <w:r w:rsidR="00062B6D" w:rsidRPr="00937775">
        <w:rPr>
          <w:rFonts w:ascii="Arial" w:hAnsi="Arial" w:cs="Arial"/>
        </w:rPr>
        <w:t xml:space="preserve"> </w:t>
      </w:r>
      <w:r w:rsidR="005A5E32" w:rsidRPr="00937775">
        <w:rPr>
          <w:rFonts w:ascii="Arial" w:hAnsi="Arial" w:cs="Arial"/>
        </w:rPr>
        <w:t xml:space="preserve">Our events work </w:t>
      </w:r>
      <w:r w:rsidR="00062B6D" w:rsidRPr="00937775">
        <w:rPr>
          <w:rFonts w:ascii="Arial" w:hAnsi="Arial" w:cs="Arial"/>
        </w:rPr>
        <w:t>support the Carlisle Plan (2015-18)</w:t>
      </w:r>
      <w:r w:rsidR="005A5E32" w:rsidRPr="00937775">
        <w:rPr>
          <w:rFonts w:ascii="Arial" w:hAnsi="Arial" w:cs="Arial"/>
        </w:rPr>
        <w:t xml:space="preserve"> vision</w:t>
      </w:r>
      <w:r w:rsidR="00062B6D" w:rsidRPr="00937775">
        <w:rPr>
          <w:rFonts w:ascii="Arial" w:hAnsi="Arial" w:cs="Arial"/>
        </w:rPr>
        <w:t xml:space="preserve">, </w:t>
      </w:r>
      <w:r w:rsidR="00062B6D" w:rsidRPr="00937775">
        <w:rPr>
          <w:rFonts w:ascii="Arial" w:hAnsi="Arial" w:cs="Arial"/>
          <w:i/>
        </w:rPr>
        <w:t>“To improve the health, wellbeing and economic prosperity of the people of Carlisle”.</w:t>
      </w:r>
    </w:p>
    <w:p w14:paraId="3ED8884A" w14:textId="77777777" w:rsidR="001F12B7" w:rsidRPr="00937775" w:rsidRDefault="001F12B7" w:rsidP="001F12B7">
      <w:pPr>
        <w:pStyle w:val="ListParagraph"/>
        <w:rPr>
          <w:rFonts w:ascii="Arial" w:hAnsi="Arial" w:cs="Arial"/>
          <w:lang w:eastAsia="en-US"/>
        </w:rPr>
      </w:pPr>
    </w:p>
    <w:p w14:paraId="175C01F5" w14:textId="50ED3068" w:rsidR="001F12B7" w:rsidRPr="00937775" w:rsidRDefault="00292760" w:rsidP="001F12B7">
      <w:pPr>
        <w:pStyle w:val="ListParagraph"/>
        <w:numPr>
          <w:ilvl w:val="1"/>
          <w:numId w:val="43"/>
        </w:numPr>
        <w:autoSpaceDE w:val="0"/>
        <w:autoSpaceDN w:val="0"/>
        <w:adjustRightInd w:val="0"/>
        <w:ind w:left="709" w:hanging="709"/>
        <w:rPr>
          <w:rFonts w:ascii="Arial" w:hAnsi="Arial" w:cs="Arial"/>
          <w:lang w:eastAsia="en-US"/>
        </w:rPr>
      </w:pPr>
      <w:r w:rsidRPr="00937775">
        <w:rPr>
          <w:rFonts w:ascii="Arial" w:hAnsi="Arial" w:cs="Arial"/>
          <w:lang w:eastAsia="en-US"/>
        </w:rPr>
        <w:t>This document</w:t>
      </w:r>
      <w:r w:rsidR="009E225F" w:rsidRPr="00937775">
        <w:rPr>
          <w:rFonts w:ascii="Arial" w:hAnsi="Arial" w:cs="Arial"/>
          <w:lang w:eastAsia="en-US"/>
        </w:rPr>
        <w:t xml:space="preserve"> set out the Council’s Events P</w:t>
      </w:r>
      <w:r w:rsidR="001F12B7" w:rsidRPr="00937775">
        <w:rPr>
          <w:rFonts w:ascii="Arial" w:hAnsi="Arial" w:cs="Arial"/>
          <w:lang w:eastAsia="en-US"/>
        </w:rPr>
        <w:t xml:space="preserve">olicy and the procedures </w:t>
      </w:r>
      <w:r w:rsidR="009E225F" w:rsidRPr="00937775">
        <w:rPr>
          <w:rFonts w:ascii="Arial" w:hAnsi="Arial" w:cs="Arial"/>
          <w:lang w:eastAsia="en-US"/>
        </w:rPr>
        <w:t xml:space="preserve">that </w:t>
      </w:r>
      <w:r w:rsidR="001F12B7" w:rsidRPr="00937775">
        <w:rPr>
          <w:rFonts w:ascii="Arial" w:hAnsi="Arial" w:cs="Arial"/>
          <w:lang w:eastAsia="en-US"/>
        </w:rPr>
        <w:t xml:space="preserve">support events.  It contains links to relevant </w:t>
      </w:r>
      <w:r w:rsidR="00564890" w:rsidRPr="00937775">
        <w:rPr>
          <w:rFonts w:ascii="Arial" w:hAnsi="Arial" w:cs="Arial"/>
          <w:lang w:eastAsia="en-US"/>
        </w:rPr>
        <w:t>documents</w:t>
      </w:r>
      <w:r w:rsidR="001F12B7" w:rsidRPr="00937775">
        <w:rPr>
          <w:rFonts w:ascii="Arial" w:hAnsi="Arial" w:cs="Arial"/>
          <w:lang w:eastAsia="en-US"/>
        </w:rPr>
        <w:t xml:space="preserve"> and further information on events management.</w:t>
      </w:r>
    </w:p>
    <w:p w14:paraId="2312BA7A" w14:textId="77777777" w:rsidR="00D87F57" w:rsidRPr="00937775" w:rsidRDefault="00D87F57" w:rsidP="00D87F57">
      <w:pPr>
        <w:spacing w:before="120"/>
        <w:ind w:left="709"/>
        <w:rPr>
          <w:rFonts w:cs="Arial"/>
          <w:vanish/>
          <w:sz w:val="24"/>
          <w:szCs w:val="24"/>
          <w:specVanish/>
        </w:rPr>
      </w:pPr>
    </w:p>
    <w:p w14:paraId="04041B12" w14:textId="14CDBB4C" w:rsidR="00D87F57" w:rsidRPr="00937775" w:rsidRDefault="0073224C" w:rsidP="0073224C">
      <w:pPr>
        <w:ind w:left="709"/>
        <w:rPr>
          <w:b/>
          <w:snapToGrid w:val="0"/>
          <w:sz w:val="24"/>
          <w:szCs w:val="24"/>
          <w:lang w:eastAsia="en-US"/>
        </w:rPr>
      </w:pPr>
      <w:r w:rsidRPr="00937775">
        <w:rPr>
          <w:b/>
          <w:snapToGrid w:val="0"/>
          <w:sz w:val="24"/>
          <w:szCs w:val="24"/>
          <w:highlight w:val="yellow"/>
          <w:lang w:eastAsia="en-US"/>
        </w:rPr>
        <w:t xml:space="preserve"> </w:t>
      </w:r>
    </w:p>
    <w:p w14:paraId="79E3FE9D" w14:textId="77777777" w:rsidR="0073224C" w:rsidRDefault="0073224C" w:rsidP="00D8668F">
      <w:pPr>
        <w:rPr>
          <w:b/>
          <w:snapToGrid w:val="0"/>
          <w:sz w:val="24"/>
          <w:szCs w:val="24"/>
          <w:lang w:eastAsia="en-US"/>
        </w:rPr>
      </w:pPr>
    </w:p>
    <w:p w14:paraId="2C8F28F4" w14:textId="1D4A8C61" w:rsidR="00D87F57" w:rsidRDefault="00D87F57" w:rsidP="00D8668F">
      <w:pPr>
        <w:rPr>
          <w:b/>
          <w:snapToGrid w:val="0"/>
          <w:sz w:val="24"/>
          <w:szCs w:val="24"/>
          <w:lang w:eastAsia="en-US"/>
        </w:rPr>
      </w:pPr>
      <w:r w:rsidRPr="00D87F57">
        <w:rPr>
          <w:b/>
          <w:noProof/>
          <w:snapToGrid w:val="0"/>
          <w:sz w:val="24"/>
          <w:szCs w:val="24"/>
        </w:rPr>
        <mc:AlternateContent>
          <mc:Choice Requires="wps">
            <w:drawing>
              <wp:anchor distT="0" distB="0" distL="114300" distR="114300" simplePos="0" relativeHeight="251658240" behindDoc="0" locked="0" layoutInCell="1" allowOverlap="1" wp14:anchorId="4FF82D18" wp14:editId="2DFD11C9">
                <wp:simplePos x="0" y="0"/>
                <wp:positionH relativeFrom="column">
                  <wp:align>center</wp:align>
                </wp:positionH>
                <wp:positionV relativeFrom="paragraph">
                  <wp:posOffset>0</wp:posOffset>
                </wp:positionV>
                <wp:extent cx="5358977" cy="3471333"/>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977" cy="3471333"/>
                        </a:xfrm>
                        <a:prstGeom prst="rect">
                          <a:avLst/>
                        </a:prstGeom>
                        <a:solidFill>
                          <a:srgbClr val="FFFFFF"/>
                        </a:solidFill>
                        <a:ln w="9525">
                          <a:solidFill>
                            <a:srgbClr val="000000"/>
                          </a:solidFill>
                          <a:miter lim="800000"/>
                          <a:headEnd/>
                          <a:tailEnd/>
                        </a:ln>
                      </wps:spPr>
                      <wps:txbx>
                        <w:txbxContent>
                          <w:p w14:paraId="5B72BBCC" w14:textId="0CDD5954" w:rsidR="00F00006" w:rsidRPr="00322936" w:rsidRDefault="00F00006" w:rsidP="00D87F57">
                            <w:pPr>
                              <w:rPr>
                                <w:b/>
                                <w:snapToGrid w:val="0"/>
                                <w:sz w:val="24"/>
                                <w:szCs w:val="24"/>
                                <w:lang w:eastAsia="en-US"/>
                              </w:rPr>
                            </w:pPr>
                            <w:r>
                              <w:rPr>
                                <w:b/>
                                <w:snapToGrid w:val="0"/>
                                <w:sz w:val="24"/>
                                <w:szCs w:val="24"/>
                                <w:lang w:eastAsia="en-US"/>
                              </w:rPr>
                              <w:t>Events Policy</w:t>
                            </w:r>
                          </w:p>
                          <w:p w14:paraId="5B9B6DD4" w14:textId="77777777" w:rsidR="00F00006" w:rsidRDefault="00F00006" w:rsidP="00D87F57">
                            <w:pPr>
                              <w:autoSpaceDE w:val="0"/>
                              <w:autoSpaceDN w:val="0"/>
                              <w:adjustRightInd w:val="0"/>
                              <w:ind w:left="360"/>
                              <w:rPr>
                                <w:rFonts w:cs="Arial"/>
                                <w:sz w:val="24"/>
                                <w:szCs w:val="24"/>
                              </w:rPr>
                            </w:pPr>
                          </w:p>
                          <w:p w14:paraId="74D14D5B" w14:textId="77777777" w:rsidR="00F00006" w:rsidRDefault="00F00006" w:rsidP="00D87F57">
                            <w:pPr>
                              <w:pStyle w:val="ListParagraph"/>
                              <w:ind w:left="0"/>
                              <w:rPr>
                                <w:rFonts w:ascii="Arial" w:hAnsi="Arial" w:cs="Arial"/>
                              </w:rPr>
                            </w:pPr>
                            <w:r w:rsidRPr="00AF43F3">
                              <w:rPr>
                                <w:rFonts w:ascii="Arial" w:hAnsi="Arial" w:cs="Arial"/>
                              </w:rPr>
                              <w:t xml:space="preserve">The purpose of events in Carlisle </w:t>
                            </w:r>
                            <w:r>
                              <w:rPr>
                                <w:rFonts w:ascii="Arial" w:hAnsi="Arial" w:cs="Arial"/>
                              </w:rPr>
                              <w:t xml:space="preserve">supported by Carlisle City Council </w:t>
                            </w:r>
                            <w:r w:rsidRPr="00AF43F3">
                              <w:rPr>
                                <w:rFonts w:ascii="Arial" w:hAnsi="Arial" w:cs="Arial"/>
                              </w:rPr>
                              <w:t>are to:</w:t>
                            </w:r>
                          </w:p>
                          <w:p w14:paraId="1C91991E" w14:textId="77777777" w:rsidR="00F00006" w:rsidRPr="00AF43F3" w:rsidRDefault="00F00006" w:rsidP="00D87F57">
                            <w:pPr>
                              <w:pStyle w:val="ListParagraph"/>
                              <w:rPr>
                                <w:rFonts w:ascii="Arial" w:hAnsi="Arial" w:cs="Arial"/>
                              </w:rPr>
                            </w:pPr>
                          </w:p>
                          <w:p w14:paraId="18ABCD85" w14:textId="77777777"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b/>
                                <w:bCs/>
                              </w:rPr>
                              <w:t>Engage local people</w:t>
                            </w:r>
                            <w:r w:rsidRPr="00AF43F3">
                              <w:rPr>
                                <w:rFonts w:ascii="Arial" w:hAnsi="Arial" w:cs="Arial"/>
                              </w:rPr>
                              <w:t xml:space="preserve"> in a full range of cultural, sporting, historic, fun events. Providing interesting things to do and see in the City and across the district.</w:t>
                            </w:r>
                          </w:p>
                          <w:p w14:paraId="11F834F2" w14:textId="77777777" w:rsidR="00F00006" w:rsidRPr="00AF43F3" w:rsidRDefault="00F00006" w:rsidP="00D87F57">
                            <w:pPr>
                              <w:ind w:left="709" w:hanging="425"/>
                              <w:rPr>
                                <w:rFonts w:cs="Arial"/>
                              </w:rPr>
                            </w:pPr>
                          </w:p>
                          <w:p w14:paraId="7A13E248" w14:textId="5C26A151"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b/>
                                <w:bCs/>
                              </w:rPr>
                              <w:t>Attract people from further afield</w:t>
                            </w:r>
                            <w:r w:rsidRPr="00AF43F3">
                              <w:rPr>
                                <w:rFonts w:ascii="Arial" w:hAnsi="Arial" w:cs="Arial"/>
                              </w:rPr>
                              <w:t xml:space="preserve"> to come and enjoy a full range of events in the City and district</w:t>
                            </w:r>
                            <w:r>
                              <w:rPr>
                                <w:rFonts w:ascii="Arial" w:hAnsi="Arial" w:cs="Arial"/>
                              </w:rPr>
                              <w:t>.</w:t>
                            </w:r>
                          </w:p>
                          <w:p w14:paraId="67DCD11A" w14:textId="77777777" w:rsidR="00F00006" w:rsidRPr="00AF43F3" w:rsidRDefault="00F00006" w:rsidP="00D87F57">
                            <w:pPr>
                              <w:ind w:left="709" w:hanging="425"/>
                              <w:rPr>
                                <w:rFonts w:cs="Arial"/>
                              </w:rPr>
                            </w:pPr>
                          </w:p>
                          <w:p w14:paraId="1D4EB07C" w14:textId="5B0509DC"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rPr>
                              <w:t xml:space="preserve">To use events as a means of developing a local </w:t>
                            </w:r>
                            <w:r w:rsidRPr="00AF43F3">
                              <w:rPr>
                                <w:rFonts w:ascii="Arial" w:hAnsi="Arial" w:cs="Arial"/>
                                <w:b/>
                              </w:rPr>
                              <w:t>sense of place and pride in Carlisle</w:t>
                            </w:r>
                            <w:r w:rsidRPr="00AF43F3">
                              <w:rPr>
                                <w:rFonts w:ascii="Arial" w:hAnsi="Arial" w:cs="Arial"/>
                              </w:rPr>
                              <w:t xml:space="preserve"> and also </w:t>
                            </w:r>
                            <w:r w:rsidRPr="00AF43F3">
                              <w:rPr>
                                <w:rFonts w:ascii="Arial" w:hAnsi="Arial" w:cs="Arial"/>
                                <w:b/>
                              </w:rPr>
                              <w:t>promote the city region</w:t>
                            </w:r>
                            <w:r w:rsidRPr="00AF43F3">
                              <w:rPr>
                                <w:rFonts w:ascii="Arial" w:hAnsi="Arial" w:cs="Arial"/>
                              </w:rPr>
                              <w:t xml:space="preserve"> as a great place to visit, study, wor</w:t>
                            </w:r>
                            <w:r>
                              <w:rPr>
                                <w:rFonts w:ascii="Arial" w:hAnsi="Arial" w:cs="Arial"/>
                              </w:rPr>
                              <w:t>k, grow a business and relocate</w:t>
                            </w:r>
                            <w:r w:rsidRPr="00AF43F3">
                              <w:rPr>
                                <w:rFonts w:ascii="Arial" w:hAnsi="Arial" w:cs="Arial"/>
                              </w:rPr>
                              <w:t>.</w:t>
                            </w:r>
                          </w:p>
                          <w:p w14:paraId="6ED536F2" w14:textId="77777777" w:rsidR="00F00006" w:rsidRDefault="00F00006" w:rsidP="00D87F57">
                            <w:pPr>
                              <w:spacing w:before="120"/>
                              <w:ind w:left="709" w:hanging="425"/>
                              <w:rPr>
                                <w:rFonts w:cs="Arial"/>
                                <w:sz w:val="24"/>
                                <w:szCs w:val="24"/>
                              </w:rPr>
                            </w:pPr>
                          </w:p>
                          <w:p w14:paraId="04A9E112" w14:textId="77777777" w:rsidR="00F00006" w:rsidRPr="00322936" w:rsidRDefault="00F00006" w:rsidP="00D87F57">
                            <w:pPr>
                              <w:spacing w:before="120"/>
                              <w:rPr>
                                <w:rFonts w:cs="Arial"/>
                                <w:sz w:val="24"/>
                                <w:szCs w:val="24"/>
                              </w:rPr>
                            </w:pPr>
                            <w:r w:rsidRPr="00322936">
                              <w:rPr>
                                <w:rFonts w:cs="Arial"/>
                                <w:sz w:val="24"/>
                                <w:szCs w:val="24"/>
                              </w:rPr>
                              <w:t xml:space="preserve">This policy covers any event held on Council land </w:t>
                            </w:r>
                            <w:r>
                              <w:rPr>
                                <w:rFonts w:cs="Arial"/>
                                <w:sz w:val="24"/>
                                <w:szCs w:val="24"/>
                              </w:rPr>
                              <w:t>or assets, all events organised by the Council and events supported by the Council.</w:t>
                            </w:r>
                          </w:p>
                          <w:p w14:paraId="73CF3951" w14:textId="37F39DD4" w:rsidR="00F00006" w:rsidRDefault="00F00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82D18" id="_x0000_t202" coordsize="21600,21600" o:spt="202" path="m,l,21600r21600,l21600,xe">
                <v:stroke joinstyle="miter"/>
                <v:path gradientshapeok="t" o:connecttype="rect"/>
              </v:shapetype>
              <v:shape id="Text Box 2" o:spid="_x0000_s1026" type="#_x0000_t202" style="position:absolute;margin-left:0;margin-top:0;width:421.95pt;height:273.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">
                <v:textbox>
                  <w:txbxContent>
                    <w:p w14:paraId="5B72BBCC" w14:textId="0CDD5954" w:rsidR="00F00006" w:rsidRPr="00322936" w:rsidRDefault="00F00006" w:rsidP="00D87F57">
                      <w:pPr>
                        <w:rPr>
                          <w:b/>
                          <w:snapToGrid w:val="0"/>
                          <w:sz w:val="24"/>
                          <w:szCs w:val="24"/>
                          <w:lang w:eastAsia="en-US"/>
                        </w:rPr>
                      </w:pPr>
                      <w:r>
                        <w:rPr>
                          <w:b/>
                          <w:snapToGrid w:val="0"/>
                          <w:sz w:val="24"/>
                          <w:szCs w:val="24"/>
                          <w:lang w:eastAsia="en-US"/>
                        </w:rPr>
                        <w:t>Events Policy</w:t>
                      </w:r>
                    </w:p>
                    <w:p w14:paraId="5B9B6DD4" w14:textId="77777777" w:rsidR="00F00006" w:rsidRDefault="00F00006" w:rsidP="00D87F57">
                      <w:pPr>
                        <w:autoSpaceDE w:val="0"/>
                        <w:autoSpaceDN w:val="0"/>
                        <w:adjustRightInd w:val="0"/>
                        <w:ind w:left="360"/>
                        <w:rPr>
                          <w:rFonts w:cs="Arial"/>
                          <w:sz w:val="24"/>
                          <w:szCs w:val="24"/>
                        </w:rPr>
                      </w:pPr>
                    </w:p>
                    <w:p w14:paraId="74D14D5B" w14:textId="77777777" w:rsidR="00F00006" w:rsidRDefault="00F00006" w:rsidP="00D87F57">
                      <w:pPr>
                        <w:pStyle w:val="ListParagraph"/>
                        <w:ind w:left="0"/>
                        <w:rPr>
                          <w:rFonts w:ascii="Arial" w:hAnsi="Arial" w:cs="Arial"/>
                        </w:rPr>
                      </w:pPr>
                      <w:r w:rsidRPr="00AF43F3">
                        <w:rPr>
                          <w:rFonts w:ascii="Arial" w:hAnsi="Arial" w:cs="Arial"/>
                        </w:rPr>
                        <w:t xml:space="preserve">The purpose of events in Carlisle </w:t>
                      </w:r>
                      <w:r>
                        <w:rPr>
                          <w:rFonts w:ascii="Arial" w:hAnsi="Arial" w:cs="Arial"/>
                        </w:rPr>
                        <w:t xml:space="preserve">supported by Carlisle City Council </w:t>
                      </w:r>
                      <w:r w:rsidRPr="00AF43F3">
                        <w:rPr>
                          <w:rFonts w:ascii="Arial" w:hAnsi="Arial" w:cs="Arial"/>
                        </w:rPr>
                        <w:t>are to:</w:t>
                      </w:r>
                    </w:p>
                    <w:p w14:paraId="1C91991E" w14:textId="77777777" w:rsidR="00F00006" w:rsidRPr="00AF43F3" w:rsidRDefault="00F00006" w:rsidP="00D87F57">
                      <w:pPr>
                        <w:pStyle w:val="ListParagraph"/>
                        <w:rPr>
                          <w:rFonts w:ascii="Arial" w:hAnsi="Arial" w:cs="Arial"/>
                        </w:rPr>
                      </w:pPr>
                    </w:p>
                    <w:p w14:paraId="18ABCD85" w14:textId="77777777"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b/>
                          <w:bCs/>
                        </w:rPr>
                        <w:t>Engage local people</w:t>
                      </w:r>
                      <w:r w:rsidRPr="00AF43F3">
                        <w:rPr>
                          <w:rFonts w:ascii="Arial" w:hAnsi="Arial" w:cs="Arial"/>
                        </w:rPr>
                        <w:t xml:space="preserve"> in a full range of cultural, sporting, historic, fun events. Providing interesting things to do and see in the City and across the district.</w:t>
                      </w:r>
                    </w:p>
                    <w:p w14:paraId="11F834F2" w14:textId="77777777" w:rsidR="00F00006" w:rsidRPr="00AF43F3" w:rsidRDefault="00F00006" w:rsidP="00D87F57">
                      <w:pPr>
                        <w:ind w:left="709" w:hanging="425"/>
                        <w:rPr>
                          <w:rFonts w:cs="Arial"/>
                        </w:rPr>
                      </w:pPr>
                    </w:p>
                    <w:p w14:paraId="7A13E248" w14:textId="5C26A151"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b/>
                          <w:bCs/>
                        </w:rPr>
                        <w:t>Attract people from further afield</w:t>
                      </w:r>
                      <w:r w:rsidRPr="00AF43F3">
                        <w:rPr>
                          <w:rFonts w:ascii="Arial" w:hAnsi="Arial" w:cs="Arial"/>
                        </w:rPr>
                        <w:t xml:space="preserve"> to come and enjoy a full range of events in the City and district</w:t>
                      </w:r>
                      <w:r>
                        <w:rPr>
                          <w:rFonts w:ascii="Arial" w:hAnsi="Arial" w:cs="Arial"/>
                        </w:rPr>
                        <w:t>.</w:t>
                      </w:r>
                    </w:p>
                    <w:p w14:paraId="67DCD11A" w14:textId="77777777" w:rsidR="00F00006" w:rsidRPr="00AF43F3" w:rsidRDefault="00F00006" w:rsidP="00D87F57">
                      <w:pPr>
                        <w:ind w:left="709" w:hanging="425"/>
                        <w:rPr>
                          <w:rFonts w:cs="Arial"/>
                        </w:rPr>
                      </w:pPr>
                    </w:p>
                    <w:p w14:paraId="1D4EB07C" w14:textId="5B0509DC" w:rsidR="00F00006" w:rsidRPr="00AF43F3" w:rsidRDefault="00F00006" w:rsidP="00D87F57">
                      <w:pPr>
                        <w:pStyle w:val="ListParagraph"/>
                        <w:numPr>
                          <w:ilvl w:val="1"/>
                          <w:numId w:val="34"/>
                        </w:numPr>
                        <w:ind w:left="709" w:hanging="425"/>
                        <w:rPr>
                          <w:rFonts w:ascii="Arial" w:hAnsi="Arial" w:cs="Arial"/>
                        </w:rPr>
                      </w:pPr>
                      <w:r w:rsidRPr="00AF43F3">
                        <w:rPr>
                          <w:rFonts w:ascii="Arial" w:hAnsi="Arial" w:cs="Arial"/>
                        </w:rPr>
                        <w:t xml:space="preserve">To use events as a means of developing a local </w:t>
                      </w:r>
                      <w:r w:rsidRPr="00AF43F3">
                        <w:rPr>
                          <w:rFonts w:ascii="Arial" w:hAnsi="Arial" w:cs="Arial"/>
                          <w:b/>
                        </w:rPr>
                        <w:t>sense of place and pride in Carlisle</w:t>
                      </w:r>
                      <w:r w:rsidRPr="00AF43F3">
                        <w:rPr>
                          <w:rFonts w:ascii="Arial" w:hAnsi="Arial" w:cs="Arial"/>
                        </w:rPr>
                        <w:t xml:space="preserve"> and also </w:t>
                      </w:r>
                      <w:r w:rsidRPr="00AF43F3">
                        <w:rPr>
                          <w:rFonts w:ascii="Arial" w:hAnsi="Arial" w:cs="Arial"/>
                          <w:b/>
                        </w:rPr>
                        <w:t>promote the city region</w:t>
                      </w:r>
                      <w:r w:rsidRPr="00AF43F3">
                        <w:rPr>
                          <w:rFonts w:ascii="Arial" w:hAnsi="Arial" w:cs="Arial"/>
                        </w:rPr>
                        <w:t xml:space="preserve"> as a great place to visit, study, wor</w:t>
                      </w:r>
                      <w:r>
                        <w:rPr>
                          <w:rFonts w:ascii="Arial" w:hAnsi="Arial" w:cs="Arial"/>
                        </w:rPr>
                        <w:t>k, grow a business and relocate</w:t>
                      </w:r>
                      <w:r w:rsidRPr="00AF43F3">
                        <w:rPr>
                          <w:rFonts w:ascii="Arial" w:hAnsi="Arial" w:cs="Arial"/>
                        </w:rPr>
                        <w:t>.</w:t>
                      </w:r>
                    </w:p>
                    <w:p w14:paraId="6ED536F2" w14:textId="77777777" w:rsidR="00F00006" w:rsidRDefault="00F00006" w:rsidP="00D87F57">
                      <w:pPr>
                        <w:spacing w:before="120"/>
                        <w:ind w:left="709" w:hanging="425"/>
                        <w:rPr>
                          <w:rFonts w:cs="Arial"/>
                          <w:sz w:val="24"/>
                          <w:szCs w:val="24"/>
                        </w:rPr>
                      </w:pPr>
                    </w:p>
                    <w:p w14:paraId="04A9E112" w14:textId="77777777" w:rsidR="00F00006" w:rsidRPr="00322936" w:rsidRDefault="00F00006" w:rsidP="00D87F57">
                      <w:pPr>
                        <w:spacing w:before="120"/>
                        <w:rPr>
                          <w:rFonts w:cs="Arial"/>
                          <w:sz w:val="24"/>
                          <w:szCs w:val="24"/>
                        </w:rPr>
                      </w:pPr>
                      <w:r w:rsidRPr="00322936">
                        <w:rPr>
                          <w:rFonts w:cs="Arial"/>
                          <w:sz w:val="24"/>
                          <w:szCs w:val="24"/>
                        </w:rPr>
                        <w:t xml:space="preserve">This policy covers any event held on Council land </w:t>
                      </w:r>
                      <w:r>
                        <w:rPr>
                          <w:rFonts w:cs="Arial"/>
                          <w:sz w:val="24"/>
                          <w:szCs w:val="24"/>
                        </w:rPr>
                        <w:t>or assets, all events organised by the Council and events supported by the Council.</w:t>
                      </w:r>
                    </w:p>
                    <w:p w14:paraId="73CF3951" w14:textId="37F39DD4" w:rsidR="00F00006" w:rsidRDefault="00F00006"/>
                  </w:txbxContent>
                </v:textbox>
              </v:shape>
            </w:pict>
          </mc:Fallback>
        </mc:AlternateContent>
      </w:r>
      <w:r>
        <w:rPr>
          <w:b/>
          <w:snapToGrid w:val="0"/>
          <w:sz w:val="24"/>
          <w:szCs w:val="24"/>
          <w:lang w:eastAsia="en-US"/>
        </w:rPr>
        <w:tab/>
      </w:r>
    </w:p>
    <w:p w14:paraId="0B22E0F3" w14:textId="77777777" w:rsidR="00D87F57" w:rsidRDefault="00D87F57" w:rsidP="00D8668F">
      <w:pPr>
        <w:rPr>
          <w:b/>
          <w:snapToGrid w:val="0"/>
          <w:sz w:val="24"/>
          <w:szCs w:val="24"/>
          <w:lang w:eastAsia="en-US"/>
        </w:rPr>
      </w:pPr>
    </w:p>
    <w:p w14:paraId="3CC4F041" w14:textId="77777777" w:rsidR="00F879C7" w:rsidRDefault="00F879C7" w:rsidP="003A55CA">
      <w:pPr>
        <w:spacing w:before="120"/>
        <w:ind w:firstLine="720"/>
        <w:rPr>
          <w:rFonts w:cs="Arial"/>
          <w:sz w:val="24"/>
          <w:szCs w:val="24"/>
        </w:rPr>
      </w:pPr>
    </w:p>
    <w:p w14:paraId="506EFEAB" w14:textId="77777777" w:rsidR="00AF43F3" w:rsidRPr="00AF43F3" w:rsidRDefault="00AF43F3" w:rsidP="003A55CA">
      <w:pPr>
        <w:spacing w:before="120"/>
        <w:ind w:firstLine="720"/>
        <w:rPr>
          <w:rFonts w:cs="Arial"/>
          <w:sz w:val="24"/>
          <w:szCs w:val="24"/>
        </w:rPr>
      </w:pPr>
    </w:p>
    <w:p w14:paraId="0D6DF569" w14:textId="77777777" w:rsidR="00A11A1D" w:rsidRPr="00322936" w:rsidRDefault="00A11A1D" w:rsidP="003A55CA">
      <w:pPr>
        <w:spacing w:before="120"/>
        <w:ind w:left="709"/>
        <w:rPr>
          <w:rFonts w:cs="Arial"/>
          <w:sz w:val="24"/>
          <w:szCs w:val="24"/>
        </w:rPr>
      </w:pPr>
    </w:p>
    <w:p w14:paraId="4E6C6F59" w14:textId="77777777" w:rsidR="00A11A1D" w:rsidRPr="00322936" w:rsidRDefault="00A11A1D" w:rsidP="003A55CA">
      <w:pPr>
        <w:spacing w:before="120"/>
        <w:ind w:left="709"/>
        <w:rPr>
          <w:rFonts w:cs="Arial"/>
          <w:sz w:val="24"/>
          <w:szCs w:val="24"/>
        </w:rPr>
      </w:pPr>
    </w:p>
    <w:p w14:paraId="30F877A2" w14:textId="77777777" w:rsidR="00A11A1D" w:rsidRPr="00322936" w:rsidRDefault="00A11A1D" w:rsidP="003A55CA">
      <w:pPr>
        <w:spacing w:before="120"/>
        <w:ind w:left="709"/>
        <w:rPr>
          <w:rFonts w:cs="Arial"/>
          <w:sz w:val="24"/>
          <w:szCs w:val="24"/>
        </w:rPr>
        <w:sectPr w:rsidR="00A11A1D" w:rsidRPr="00322936" w:rsidSect="00D87F57">
          <w:footerReference w:type="default" r:id="rId13"/>
          <w:pgSz w:w="11906" w:h="16838"/>
          <w:pgMar w:top="851" w:right="1133" w:bottom="851" w:left="1276" w:header="567" w:footer="567" w:gutter="0"/>
          <w:pgNumType w:start="1"/>
          <w:cols w:space="720"/>
        </w:sectPr>
      </w:pPr>
    </w:p>
    <w:p w14:paraId="47125493" w14:textId="77777777" w:rsidR="00A11A1D" w:rsidRPr="00322936" w:rsidRDefault="00A11A1D" w:rsidP="00D337D0">
      <w:pPr>
        <w:rPr>
          <w:rFonts w:cs="Arial"/>
          <w:b/>
          <w:sz w:val="24"/>
          <w:szCs w:val="24"/>
        </w:rPr>
      </w:pPr>
      <w:r w:rsidRPr="00322936">
        <w:rPr>
          <w:rFonts w:cs="Arial"/>
          <w:b/>
          <w:sz w:val="24"/>
          <w:szCs w:val="24"/>
        </w:rPr>
        <w:lastRenderedPageBreak/>
        <w:t>2.</w:t>
      </w:r>
      <w:r w:rsidRPr="00322936">
        <w:rPr>
          <w:rFonts w:cs="Arial"/>
          <w:b/>
          <w:sz w:val="24"/>
          <w:szCs w:val="24"/>
        </w:rPr>
        <w:tab/>
      </w:r>
      <w:r w:rsidRPr="00322936">
        <w:rPr>
          <w:b/>
          <w:snapToGrid w:val="0"/>
          <w:sz w:val="24"/>
          <w:szCs w:val="24"/>
          <w:lang w:eastAsia="en-US"/>
        </w:rPr>
        <w:t xml:space="preserve">The Council’s risk based approach to events </w:t>
      </w:r>
    </w:p>
    <w:p w14:paraId="25435343" w14:textId="77777777" w:rsidR="00A11A1D" w:rsidRPr="00322936" w:rsidRDefault="00A11A1D" w:rsidP="00A62166">
      <w:pPr>
        <w:ind w:left="709"/>
        <w:rPr>
          <w:rFonts w:cs="Arial"/>
          <w:b/>
          <w:sz w:val="24"/>
          <w:szCs w:val="24"/>
        </w:rPr>
      </w:pPr>
    </w:p>
    <w:p w14:paraId="22DDEC3C" w14:textId="510104CC" w:rsidR="002A23F8" w:rsidRPr="00937775" w:rsidRDefault="001F12B7" w:rsidP="001F12B7">
      <w:pPr>
        <w:ind w:left="709" w:hanging="709"/>
        <w:rPr>
          <w:rFonts w:cs="Arial"/>
          <w:sz w:val="24"/>
          <w:szCs w:val="24"/>
        </w:rPr>
      </w:pPr>
      <w:r w:rsidRPr="001F12B7">
        <w:rPr>
          <w:snapToGrid w:val="0"/>
          <w:lang w:eastAsia="en-US"/>
        </w:rPr>
        <w:t>2.1</w:t>
      </w:r>
      <w:r w:rsidRPr="001F12B7">
        <w:rPr>
          <w:snapToGrid w:val="0"/>
          <w:lang w:eastAsia="en-US"/>
        </w:rPr>
        <w:tab/>
      </w:r>
      <w:r w:rsidR="00BA6B1C">
        <w:rPr>
          <w:snapToGrid w:val="0"/>
          <w:sz w:val="24"/>
          <w:szCs w:val="24"/>
          <w:lang w:eastAsia="en-US"/>
        </w:rPr>
        <w:t xml:space="preserve">The Council has </w:t>
      </w:r>
      <w:r w:rsidR="005A5E32">
        <w:rPr>
          <w:snapToGrid w:val="0"/>
          <w:sz w:val="24"/>
          <w:szCs w:val="24"/>
          <w:lang w:eastAsia="en-US"/>
        </w:rPr>
        <w:t xml:space="preserve">adopted </w:t>
      </w:r>
      <w:r w:rsidR="002A23F8" w:rsidRPr="00937775">
        <w:rPr>
          <w:snapToGrid w:val="0"/>
          <w:sz w:val="24"/>
          <w:szCs w:val="24"/>
          <w:lang w:eastAsia="en-US"/>
        </w:rPr>
        <w:t xml:space="preserve">a </w:t>
      </w:r>
      <w:r w:rsidR="00A00CD5" w:rsidRPr="00937775">
        <w:rPr>
          <w:snapToGrid w:val="0"/>
          <w:sz w:val="24"/>
          <w:szCs w:val="24"/>
          <w:lang w:eastAsia="en-US"/>
        </w:rPr>
        <w:t>risk-based</w:t>
      </w:r>
      <w:r w:rsidR="005A5E32" w:rsidRPr="00937775">
        <w:rPr>
          <w:snapToGrid w:val="0"/>
          <w:sz w:val="24"/>
          <w:szCs w:val="24"/>
          <w:lang w:eastAsia="en-US"/>
        </w:rPr>
        <w:t xml:space="preserve"> approach to manage</w:t>
      </w:r>
      <w:r w:rsidR="00BA6B1C" w:rsidRPr="00937775">
        <w:rPr>
          <w:snapToGrid w:val="0"/>
          <w:sz w:val="24"/>
          <w:szCs w:val="24"/>
          <w:lang w:eastAsia="en-US"/>
        </w:rPr>
        <w:t xml:space="preserve"> the </w:t>
      </w:r>
      <w:r w:rsidR="005A5E32" w:rsidRPr="00937775">
        <w:rPr>
          <w:snapToGrid w:val="0"/>
          <w:sz w:val="24"/>
          <w:szCs w:val="24"/>
          <w:lang w:eastAsia="en-US"/>
        </w:rPr>
        <w:t xml:space="preserve">approval </w:t>
      </w:r>
      <w:r w:rsidR="002A23F8" w:rsidRPr="00937775">
        <w:rPr>
          <w:rFonts w:cs="Arial"/>
          <w:snapToGrid w:val="0"/>
          <w:sz w:val="24"/>
          <w:szCs w:val="24"/>
          <w:lang w:eastAsia="en-US"/>
        </w:rPr>
        <w:t xml:space="preserve">and organisation of events.  </w:t>
      </w:r>
      <w:r w:rsidR="00BA6B1C" w:rsidRPr="00937775">
        <w:rPr>
          <w:rFonts w:cs="Arial"/>
          <w:snapToGrid w:val="0"/>
          <w:sz w:val="24"/>
          <w:szCs w:val="24"/>
          <w:lang w:eastAsia="en-US"/>
        </w:rPr>
        <w:t xml:space="preserve">Effective </w:t>
      </w:r>
      <w:r w:rsidR="00BA6B1C" w:rsidRPr="00937775">
        <w:rPr>
          <w:rFonts w:cs="Arial"/>
          <w:sz w:val="24"/>
          <w:szCs w:val="24"/>
        </w:rPr>
        <w:t>r</w:t>
      </w:r>
      <w:r w:rsidR="002A23F8" w:rsidRPr="00937775">
        <w:rPr>
          <w:rFonts w:cs="Arial"/>
          <w:sz w:val="24"/>
          <w:szCs w:val="24"/>
        </w:rPr>
        <w:t>isk m</w:t>
      </w:r>
      <w:r w:rsidR="001B50A9" w:rsidRPr="00937775">
        <w:rPr>
          <w:rFonts w:cs="Arial"/>
          <w:sz w:val="24"/>
          <w:szCs w:val="24"/>
        </w:rPr>
        <w:t xml:space="preserve">anagement ensures that the authority minimises exposure to avoidable risk but also that it maximises opportunities by taking risks in a controlled manner.  </w:t>
      </w:r>
      <w:r w:rsidR="002A23F8" w:rsidRPr="00937775">
        <w:rPr>
          <w:rFonts w:cs="Arial"/>
          <w:sz w:val="24"/>
          <w:szCs w:val="24"/>
        </w:rPr>
        <w:t xml:space="preserve">This approach supports </w:t>
      </w:r>
      <w:r w:rsidR="00BA6B1C" w:rsidRPr="00937775">
        <w:rPr>
          <w:rFonts w:cs="Arial"/>
          <w:sz w:val="24"/>
          <w:szCs w:val="24"/>
        </w:rPr>
        <w:t>our aim</w:t>
      </w:r>
      <w:r w:rsidR="005A5E32" w:rsidRPr="00937775">
        <w:rPr>
          <w:rFonts w:cs="Arial"/>
          <w:sz w:val="24"/>
          <w:szCs w:val="24"/>
        </w:rPr>
        <w:t>s</w:t>
      </w:r>
      <w:r w:rsidR="00BA6B1C" w:rsidRPr="00937775">
        <w:rPr>
          <w:rFonts w:cs="Arial"/>
          <w:sz w:val="24"/>
          <w:szCs w:val="24"/>
        </w:rPr>
        <w:t xml:space="preserve"> </w:t>
      </w:r>
      <w:r w:rsidR="002A23F8" w:rsidRPr="00937775">
        <w:rPr>
          <w:rFonts w:cs="Arial"/>
          <w:sz w:val="24"/>
          <w:szCs w:val="24"/>
        </w:rPr>
        <w:t>to promote and celebrate Ca</w:t>
      </w:r>
      <w:r w:rsidR="00BA6B1C" w:rsidRPr="00937775">
        <w:rPr>
          <w:rFonts w:cs="Arial"/>
          <w:sz w:val="24"/>
          <w:szCs w:val="24"/>
        </w:rPr>
        <w:t xml:space="preserve">rlisle, </w:t>
      </w:r>
      <w:r w:rsidR="005A5E32" w:rsidRPr="00937775">
        <w:rPr>
          <w:rFonts w:cs="Arial"/>
          <w:sz w:val="24"/>
          <w:szCs w:val="24"/>
        </w:rPr>
        <w:t xml:space="preserve">and </w:t>
      </w:r>
      <w:r w:rsidR="00BA6B1C" w:rsidRPr="00937775">
        <w:rPr>
          <w:rFonts w:cs="Arial"/>
          <w:sz w:val="24"/>
          <w:szCs w:val="24"/>
        </w:rPr>
        <w:t>encourage</w:t>
      </w:r>
      <w:r w:rsidR="002A23F8" w:rsidRPr="00937775">
        <w:rPr>
          <w:rFonts w:cs="Arial"/>
          <w:sz w:val="24"/>
          <w:szCs w:val="24"/>
        </w:rPr>
        <w:t xml:space="preserve"> visitors to our city by being able to confidently deliver a diverse and exciting range of events. </w:t>
      </w:r>
    </w:p>
    <w:p w14:paraId="5F04E334" w14:textId="77777777" w:rsidR="001F12B7" w:rsidRPr="00937775" w:rsidRDefault="001F12B7" w:rsidP="001F12B7">
      <w:pPr>
        <w:ind w:left="709" w:hanging="709"/>
        <w:rPr>
          <w:rFonts w:cs="Arial"/>
          <w:sz w:val="24"/>
          <w:szCs w:val="24"/>
        </w:rPr>
      </w:pPr>
    </w:p>
    <w:p w14:paraId="7A257525" w14:textId="27E77351" w:rsidR="001B50A9" w:rsidRDefault="001F12B7" w:rsidP="001F12B7">
      <w:pPr>
        <w:ind w:left="709" w:hanging="709"/>
        <w:rPr>
          <w:snapToGrid w:val="0"/>
          <w:sz w:val="24"/>
          <w:szCs w:val="24"/>
          <w:lang w:eastAsia="en-US"/>
        </w:rPr>
      </w:pPr>
      <w:r>
        <w:rPr>
          <w:rFonts w:cs="Arial"/>
        </w:rPr>
        <w:t>2.2</w:t>
      </w:r>
      <w:r>
        <w:rPr>
          <w:rFonts w:cs="Arial"/>
        </w:rPr>
        <w:tab/>
      </w:r>
      <w:r w:rsidR="00BA6B1C">
        <w:rPr>
          <w:snapToGrid w:val="0"/>
          <w:sz w:val="24"/>
          <w:szCs w:val="24"/>
          <w:lang w:eastAsia="en-US"/>
        </w:rPr>
        <w:t>The</w:t>
      </w:r>
      <w:r w:rsidR="00A97B9C" w:rsidRPr="00322936">
        <w:rPr>
          <w:snapToGrid w:val="0"/>
          <w:sz w:val="24"/>
          <w:szCs w:val="24"/>
          <w:lang w:eastAsia="en-US"/>
        </w:rPr>
        <w:t xml:space="preserve"> </w:t>
      </w:r>
      <w:r w:rsidR="00396DED" w:rsidRPr="00396DED">
        <w:rPr>
          <w:sz w:val="24"/>
          <w:szCs w:val="24"/>
        </w:rPr>
        <w:t>Risk Management and Assurance Framewor</w:t>
      </w:r>
      <w:r w:rsidR="00396DED" w:rsidRPr="00396DED">
        <w:rPr>
          <w:sz w:val="24"/>
          <w:szCs w:val="24"/>
        </w:rPr>
        <w:t xml:space="preserve">k </w:t>
      </w:r>
      <w:r w:rsidR="00A97B9C" w:rsidRPr="00396DED">
        <w:rPr>
          <w:snapToGrid w:val="0"/>
          <w:sz w:val="24"/>
          <w:szCs w:val="24"/>
          <w:lang w:eastAsia="en-US"/>
        </w:rPr>
        <w:t>provides</w:t>
      </w:r>
      <w:r w:rsidR="00A97B9C" w:rsidRPr="00322936">
        <w:rPr>
          <w:snapToGrid w:val="0"/>
          <w:sz w:val="24"/>
          <w:szCs w:val="24"/>
          <w:lang w:eastAsia="en-US"/>
        </w:rPr>
        <w:t xml:space="preserve"> criteria for assessing t</w:t>
      </w:r>
      <w:r w:rsidR="00A97B9C" w:rsidRPr="00E41B74">
        <w:rPr>
          <w:snapToGrid w:val="0"/>
          <w:sz w:val="24"/>
          <w:szCs w:val="24"/>
          <w:lang w:eastAsia="en-US"/>
        </w:rPr>
        <w:t>he impact and likelihood of risks, and appropriate control strategies.  Potential impacts highlighted include legal and insurance costs, damage to the Council’s reputation, failure to comply with legislation, damage to assets and damage to the environment.</w:t>
      </w:r>
      <w:r w:rsidR="002A23F8" w:rsidRPr="00E41B74">
        <w:rPr>
          <w:snapToGrid w:val="0"/>
          <w:sz w:val="24"/>
          <w:szCs w:val="24"/>
          <w:lang w:eastAsia="en-US"/>
        </w:rPr>
        <w:t xml:space="preserve">  These impacts are all related to events managements and should be mitigated by the measures outlined in this </w:t>
      </w:r>
      <w:r w:rsidR="0089292A">
        <w:rPr>
          <w:snapToGrid w:val="0"/>
          <w:sz w:val="24"/>
          <w:szCs w:val="24"/>
          <w:lang w:eastAsia="en-US"/>
        </w:rPr>
        <w:t>document.  O</w:t>
      </w:r>
      <w:r w:rsidR="002A23F8" w:rsidRPr="00322936">
        <w:rPr>
          <w:snapToGrid w:val="0"/>
          <w:sz w:val="24"/>
          <w:szCs w:val="24"/>
          <w:lang w:eastAsia="en-US"/>
        </w:rPr>
        <w:t>fficers have a</w:t>
      </w:r>
      <w:r w:rsidR="001B50A9" w:rsidRPr="00322936">
        <w:rPr>
          <w:snapToGrid w:val="0"/>
          <w:sz w:val="24"/>
          <w:szCs w:val="24"/>
          <w:lang w:eastAsia="en-US"/>
        </w:rPr>
        <w:t xml:space="preserve"> duty on behalf of their employer to ensure that any </w:t>
      </w:r>
      <w:r w:rsidR="0089292A">
        <w:rPr>
          <w:snapToGrid w:val="0"/>
          <w:sz w:val="24"/>
          <w:szCs w:val="24"/>
          <w:lang w:eastAsia="en-US"/>
        </w:rPr>
        <w:t>event that is to be held on C</w:t>
      </w:r>
      <w:r w:rsidR="00A00CD5" w:rsidRPr="00322936">
        <w:rPr>
          <w:snapToGrid w:val="0"/>
          <w:sz w:val="24"/>
          <w:szCs w:val="24"/>
          <w:lang w:eastAsia="en-US"/>
        </w:rPr>
        <w:t>ouncil land</w:t>
      </w:r>
      <w:r w:rsidR="001B50A9" w:rsidRPr="00322936">
        <w:rPr>
          <w:snapToGrid w:val="0"/>
          <w:sz w:val="24"/>
          <w:szCs w:val="24"/>
          <w:lang w:eastAsia="en-US"/>
        </w:rPr>
        <w:t xml:space="preserve"> has all appropriate safety measures and legal certification in place before permission is granted to use the land for the event.</w:t>
      </w:r>
    </w:p>
    <w:p w14:paraId="114C5D10" w14:textId="77777777" w:rsidR="001F12B7" w:rsidRDefault="001F12B7" w:rsidP="001F12B7">
      <w:pPr>
        <w:rPr>
          <w:snapToGrid w:val="0"/>
          <w:sz w:val="24"/>
          <w:szCs w:val="24"/>
          <w:lang w:eastAsia="en-US"/>
        </w:rPr>
      </w:pPr>
    </w:p>
    <w:p w14:paraId="095F7DF0" w14:textId="2B634167" w:rsidR="00A62166" w:rsidRPr="001F12B7" w:rsidRDefault="001F12B7" w:rsidP="001F12B7">
      <w:pPr>
        <w:ind w:left="709" w:hanging="709"/>
        <w:rPr>
          <w:rFonts w:cs="Arial"/>
        </w:rPr>
      </w:pPr>
      <w:r>
        <w:rPr>
          <w:snapToGrid w:val="0"/>
          <w:sz w:val="24"/>
          <w:szCs w:val="24"/>
          <w:lang w:eastAsia="en-US"/>
        </w:rPr>
        <w:t>2.3</w:t>
      </w:r>
      <w:r>
        <w:rPr>
          <w:rFonts w:cs="Arial"/>
        </w:rPr>
        <w:tab/>
      </w:r>
      <w:r w:rsidR="00A62166" w:rsidRPr="00D337D0">
        <w:rPr>
          <w:snapToGrid w:val="0"/>
          <w:sz w:val="24"/>
          <w:szCs w:val="24"/>
          <w:lang w:eastAsia="en-US"/>
        </w:rPr>
        <w:t xml:space="preserve">Upon receipt of an event application, </w:t>
      </w:r>
      <w:r w:rsidR="0089292A" w:rsidRPr="00937775">
        <w:rPr>
          <w:snapToGrid w:val="0"/>
          <w:sz w:val="24"/>
          <w:szCs w:val="24"/>
          <w:lang w:eastAsia="en-US"/>
        </w:rPr>
        <w:t xml:space="preserve">we </w:t>
      </w:r>
      <w:r w:rsidR="00A62166" w:rsidRPr="00937775">
        <w:rPr>
          <w:snapToGrid w:val="0"/>
          <w:sz w:val="24"/>
          <w:szCs w:val="24"/>
          <w:lang w:eastAsia="en-US"/>
        </w:rPr>
        <w:t>w</w:t>
      </w:r>
      <w:r w:rsidR="00A62166" w:rsidRPr="00D337D0">
        <w:rPr>
          <w:snapToGrid w:val="0"/>
          <w:sz w:val="24"/>
          <w:szCs w:val="24"/>
          <w:lang w:eastAsia="en-US"/>
        </w:rPr>
        <w:t>ill determine the event</w:t>
      </w:r>
      <w:r w:rsidR="00BC44FD" w:rsidRPr="00D337D0">
        <w:rPr>
          <w:snapToGrid w:val="0"/>
          <w:sz w:val="24"/>
          <w:szCs w:val="24"/>
          <w:lang w:eastAsia="en-US"/>
        </w:rPr>
        <w:t xml:space="preserve"> type and undertake an</w:t>
      </w:r>
      <w:r w:rsidR="00A62166" w:rsidRPr="00D337D0">
        <w:rPr>
          <w:snapToGrid w:val="0"/>
          <w:sz w:val="24"/>
          <w:szCs w:val="24"/>
          <w:lang w:eastAsia="en-US"/>
        </w:rPr>
        <w:t xml:space="preserve"> initial risk asse</w:t>
      </w:r>
      <w:r w:rsidR="00BC44FD" w:rsidRPr="00D337D0">
        <w:rPr>
          <w:snapToGrid w:val="0"/>
          <w:sz w:val="24"/>
          <w:szCs w:val="24"/>
          <w:lang w:eastAsia="en-US"/>
        </w:rPr>
        <w:t>ss</w:t>
      </w:r>
      <w:r w:rsidR="00A62166" w:rsidRPr="00D337D0">
        <w:rPr>
          <w:snapToGrid w:val="0"/>
          <w:sz w:val="24"/>
          <w:szCs w:val="24"/>
          <w:lang w:eastAsia="en-US"/>
        </w:rPr>
        <w:t>ment.  The size and type of the event determines the event planning and organisational requirements.</w:t>
      </w:r>
      <w:r w:rsidR="00BC44FD" w:rsidRPr="00D337D0">
        <w:rPr>
          <w:snapToGrid w:val="0"/>
          <w:sz w:val="24"/>
          <w:szCs w:val="24"/>
          <w:lang w:eastAsia="en-US"/>
        </w:rPr>
        <w:t xml:space="preserve">  </w:t>
      </w:r>
      <w:r w:rsidR="000E0868" w:rsidRPr="00D337D0">
        <w:rPr>
          <w:snapToGrid w:val="0"/>
          <w:sz w:val="24"/>
          <w:szCs w:val="24"/>
          <w:lang w:eastAsia="en-US"/>
        </w:rPr>
        <w:t xml:space="preserve">If an application is approved, </w:t>
      </w:r>
      <w:r w:rsidR="0074630E" w:rsidRPr="00D337D0">
        <w:rPr>
          <w:snapToGrid w:val="0"/>
          <w:sz w:val="24"/>
          <w:szCs w:val="24"/>
          <w:lang w:eastAsia="en-US"/>
        </w:rPr>
        <w:t xml:space="preserve">reasonable </w:t>
      </w:r>
      <w:r w:rsidR="000E0868" w:rsidRPr="00D337D0">
        <w:rPr>
          <w:snapToGrid w:val="0"/>
          <w:sz w:val="24"/>
          <w:szCs w:val="24"/>
          <w:lang w:eastAsia="en-US"/>
        </w:rPr>
        <w:t>advice and support will be given to event organisers</w:t>
      </w:r>
      <w:r w:rsidR="0074630E" w:rsidRPr="00D337D0">
        <w:rPr>
          <w:snapToGrid w:val="0"/>
          <w:sz w:val="24"/>
          <w:szCs w:val="24"/>
          <w:lang w:eastAsia="en-US"/>
        </w:rPr>
        <w:t xml:space="preserve"> proportionate</w:t>
      </w:r>
      <w:r w:rsidR="000E0868" w:rsidRPr="00D337D0">
        <w:rPr>
          <w:snapToGrid w:val="0"/>
          <w:sz w:val="24"/>
          <w:szCs w:val="24"/>
          <w:lang w:eastAsia="en-US"/>
        </w:rPr>
        <w:t xml:space="preserve"> to the risk.  For Council organised events, </w:t>
      </w:r>
      <w:r w:rsidR="000E0868" w:rsidRPr="00D337D0">
        <w:rPr>
          <w:rFonts w:cs="Arial"/>
          <w:snapToGrid w:val="0"/>
          <w:sz w:val="24"/>
          <w:szCs w:val="24"/>
          <w:lang w:eastAsia="en-US"/>
        </w:rPr>
        <w:t xml:space="preserve">a detailed risk assessment must be undertaking using the </w:t>
      </w:r>
      <w:r w:rsidR="00396DED" w:rsidRPr="00396DED">
        <w:rPr>
          <w:sz w:val="24"/>
          <w:szCs w:val="24"/>
        </w:rPr>
        <w:t xml:space="preserve">Risk Management and Assurance Framework </w:t>
      </w:r>
      <w:r w:rsidR="000E0868" w:rsidRPr="00D337D0">
        <w:rPr>
          <w:rFonts w:cs="Arial"/>
          <w:snapToGrid w:val="0"/>
          <w:sz w:val="24"/>
          <w:szCs w:val="24"/>
          <w:lang w:eastAsia="en-US"/>
        </w:rPr>
        <w:t>to determine the approach to event management.</w:t>
      </w:r>
    </w:p>
    <w:p w14:paraId="2F6F061A" w14:textId="77777777" w:rsidR="00A62166" w:rsidRDefault="00A62166" w:rsidP="001F12B7">
      <w:pPr>
        <w:rPr>
          <w:snapToGrid w:val="0"/>
          <w:sz w:val="24"/>
          <w:szCs w:val="24"/>
          <w:lang w:eastAsia="en-US"/>
        </w:rPr>
      </w:pPr>
    </w:p>
    <w:p w14:paraId="1B9CA125" w14:textId="49E6525A" w:rsidR="002A23F8" w:rsidRDefault="001F12B7" w:rsidP="001F12B7">
      <w:pPr>
        <w:rPr>
          <w:snapToGrid w:val="0"/>
          <w:sz w:val="24"/>
          <w:szCs w:val="24"/>
          <w:lang w:eastAsia="en-US"/>
        </w:rPr>
      </w:pPr>
      <w:r>
        <w:rPr>
          <w:snapToGrid w:val="0"/>
          <w:sz w:val="24"/>
          <w:szCs w:val="24"/>
          <w:lang w:eastAsia="en-US"/>
        </w:rPr>
        <w:t>2.4</w:t>
      </w:r>
      <w:r>
        <w:rPr>
          <w:snapToGrid w:val="0"/>
          <w:sz w:val="24"/>
          <w:szCs w:val="24"/>
          <w:lang w:eastAsia="en-US"/>
        </w:rPr>
        <w:tab/>
      </w:r>
      <w:r w:rsidR="00A62166">
        <w:rPr>
          <w:snapToGrid w:val="0"/>
          <w:sz w:val="24"/>
          <w:szCs w:val="24"/>
          <w:lang w:eastAsia="en-US"/>
        </w:rPr>
        <w:t>For the purposes of this document, events are defined as:</w:t>
      </w:r>
    </w:p>
    <w:p w14:paraId="62DEB938" w14:textId="77777777" w:rsidR="00A62166" w:rsidRPr="00322936" w:rsidRDefault="00A62166" w:rsidP="00D337D0">
      <w:pPr>
        <w:pStyle w:val="ListParagraph"/>
        <w:numPr>
          <w:ilvl w:val="0"/>
          <w:numId w:val="9"/>
        </w:numPr>
        <w:spacing w:after="200" w:line="276" w:lineRule="auto"/>
        <w:ind w:left="1134" w:hanging="425"/>
        <w:contextualSpacing/>
        <w:rPr>
          <w:rFonts w:ascii="Arial" w:hAnsi="Arial" w:cs="Arial"/>
        </w:rPr>
      </w:pPr>
      <w:r w:rsidRPr="00A62166">
        <w:rPr>
          <w:rFonts w:ascii="Arial" w:hAnsi="Arial" w:cs="Arial"/>
          <w:b/>
        </w:rPr>
        <w:t xml:space="preserve">Externally organised events </w:t>
      </w:r>
      <w:r>
        <w:rPr>
          <w:rFonts w:ascii="Arial" w:hAnsi="Arial" w:cs="Arial"/>
          <w:b/>
        </w:rPr>
        <w:t xml:space="preserve">held </w:t>
      </w:r>
      <w:r w:rsidRPr="00A62166">
        <w:rPr>
          <w:rFonts w:ascii="Arial" w:hAnsi="Arial" w:cs="Arial"/>
          <w:b/>
        </w:rPr>
        <w:t>on Council land</w:t>
      </w:r>
      <w:r w:rsidRPr="00322936">
        <w:rPr>
          <w:rFonts w:ascii="Arial" w:hAnsi="Arial" w:cs="Arial"/>
        </w:rPr>
        <w:t xml:space="preserve"> </w:t>
      </w:r>
      <w:r>
        <w:rPr>
          <w:rFonts w:ascii="Arial" w:hAnsi="Arial" w:cs="Arial"/>
        </w:rPr>
        <w:t>(e</w:t>
      </w:r>
      <w:r w:rsidR="00D90A62">
        <w:rPr>
          <w:rFonts w:ascii="Arial" w:hAnsi="Arial" w:cs="Arial"/>
        </w:rPr>
        <w:t>.g.</w:t>
      </w:r>
      <w:r w:rsidR="0074630E">
        <w:rPr>
          <w:rFonts w:ascii="Arial" w:hAnsi="Arial" w:cs="Arial"/>
        </w:rPr>
        <w:t xml:space="preserve"> Tom Jones concert, Race for Life</w:t>
      </w:r>
      <w:r>
        <w:rPr>
          <w:rFonts w:ascii="Arial" w:hAnsi="Arial" w:cs="Arial"/>
        </w:rPr>
        <w:t>)</w:t>
      </w:r>
    </w:p>
    <w:p w14:paraId="15747CB4" w14:textId="77777777" w:rsidR="002A23F8" w:rsidRPr="007839EF" w:rsidRDefault="002A23F8" w:rsidP="00D337D0">
      <w:pPr>
        <w:pStyle w:val="ListParagraph"/>
        <w:numPr>
          <w:ilvl w:val="0"/>
          <w:numId w:val="9"/>
        </w:numPr>
        <w:spacing w:after="200" w:line="276" w:lineRule="auto"/>
        <w:ind w:left="1134" w:hanging="425"/>
        <w:contextualSpacing/>
        <w:rPr>
          <w:rFonts w:ascii="Arial" w:hAnsi="Arial" w:cs="Arial"/>
          <w:b/>
        </w:rPr>
      </w:pPr>
      <w:r w:rsidRPr="00A62166">
        <w:rPr>
          <w:rFonts w:ascii="Arial" w:hAnsi="Arial" w:cs="Arial"/>
          <w:b/>
        </w:rPr>
        <w:t>Council organised event</w:t>
      </w:r>
      <w:r w:rsidR="0034315C">
        <w:rPr>
          <w:rFonts w:ascii="Arial" w:hAnsi="Arial" w:cs="Arial"/>
          <w:b/>
        </w:rPr>
        <w:t>s</w:t>
      </w:r>
      <w:r w:rsidR="00A62166">
        <w:rPr>
          <w:rFonts w:ascii="Arial" w:hAnsi="Arial" w:cs="Arial"/>
          <w:b/>
        </w:rPr>
        <w:t xml:space="preserve"> </w:t>
      </w:r>
      <w:r w:rsidR="00A62166" w:rsidRPr="00A62166">
        <w:rPr>
          <w:rFonts w:ascii="Arial" w:hAnsi="Arial" w:cs="Arial"/>
        </w:rPr>
        <w:t>(e</w:t>
      </w:r>
      <w:r w:rsidR="00A62166">
        <w:rPr>
          <w:rFonts w:ascii="Arial" w:hAnsi="Arial" w:cs="Arial"/>
        </w:rPr>
        <w:t>.</w:t>
      </w:r>
      <w:r w:rsidR="00A62166" w:rsidRPr="00A62166">
        <w:rPr>
          <w:rFonts w:ascii="Arial" w:hAnsi="Arial" w:cs="Arial"/>
        </w:rPr>
        <w:t>g</w:t>
      </w:r>
      <w:r w:rsidR="00A62166">
        <w:rPr>
          <w:rFonts w:ascii="Arial" w:hAnsi="Arial" w:cs="Arial"/>
        </w:rPr>
        <w:t>.</w:t>
      </w:r>
      <w:r w:rsidR="00A62166">
        <w:rPr>
          <w:rFonts w:ascii="Arial" w:hAnsi="Arial" w:cs="Arial"/>
          <w:b/>
        </w:rPr>
        <w:t xml:space="preserve"> </w:t>
      </w:r>
      <w:r w:rsidRPr="00322936">
        <w:rPr>
          <w:rFonts w:ascii="Arial" w:hAnsi="Arial" w:cs="Arial"/>
        </w:rPr>
        <w:t>Fire Show, Upperby Gala</w:t>
      </w:r>
      <w:r w:rsidR="00A62166">
        <w:rPr>
          <w:rFonts w:ascii="Arial" w:hAnsi="Arial" w:cs="Arial"/>
        </w:rPr>
        <w:t>)</w:t>
      </w:r>
      <w:r w:rsidR="007839EF">
        <w:rPr>
          <w:rFonts w:ascii="Arial" w:hAnsi="Arial" w:cs="Arial"/>
        </w:rPr>
        <w:t xml:space="preserve"> or </w:t>
      </w:r>
      <w:r w:rsidR="007839EF" w:rsidRPr="007839EF">
        <w:rPr>
          <w:rFonts w:ascii="Arial" w:hAnsi="Arial" w:cs="Arial"/>
          <w:b/>
        </w:rPr>
        <w:t xml:space="preserve">events that </w:t>
      </w:r>
      <w:r w:rsidR="007839EF">
        <w:rPr>
          <w:rFonts w:ascii="Arial" w:hAnsi="Arial" w:cs="Arial"/>
          <w:b/>
        </w:rPr>
        <w:t>the Council is organising in partnership with other</w:t>
      </w:r>
      <w:r w:rsidR="005A01AB">
        <w:rPr>
          <w:rFonts w:ascii="Arial" w:hAnsi="Arial" w:cs="Arial"/>
          <w:b/>
        </w:rPr>
        <w:t>s</w:t>
      </w:r>
      <w:r w:rsidRPr="007839EF">
        <w:rPr>
          <w:rFonts w:ascii="Arial" w:hAnsi="Arial" w:cs="Arial"/>
        </w:rPr>
        <w:t xml:space="preserve"> </w:t>
      </w:r>
      <w:r w:rsidR="00A62166" w:rsidRPr="007839EF">
        <w:rPr>
          <w:rFonts w:ascii="Arial" w:hAnsi="Arial" w:cs="Arial"/>
        </w:rPr>
        <w:t>(e</w:t>
      </w:r>
      <w:r w:rsidRPr="007839EF">
        <w:rPr>
          <w:rFonts w:ascii="Arial" w:hAnsi="Arial" w:cs="Arial"/>
        </w:rPr>
        <w:t>.g. Tour of Britain, Big Weekend</w:t>
      </w:r>
      <w:r w:rsidR="00A62166" w:rsidRPr="007839EF">
        <w:rPr>
          <w:rFonts w:ascii="Arial" w:hAnsi="Arial" w:cs="Arial"/>
        </w:rPr>
        <w:t>)</w:t>
      </w:r>
    </w:p>
    <w:p w14:paraId="30E0B353" w14:textId="3712AC91" w:rsidR="00A62166" w:rsidRDefault="00A62166" w:rsidP="00D337D0">
      <w:pPr>
        <w:pStyle w:val="ListParagraph"/>
        <w:numPr>
          <w:ilvl w:val="0"/>
          <w:numId w:val="9"/>
        </w:numPr>
        <w:spacing w:after="200" w:line="276" w:lineRule="auto"/>
        <w:ind w:left="1134" w:hanging="425"/>
        <w:contextualSpacing/>
        <w:rPr>
          <w:rFonts w:ascii="Arial" w:hAnsi="Arial" w:cs="Arial"/>
        </w:rPr>
      </w:pPr>
      <w:r w:rsidRPr="007839EF">
        <w:rPr>
          <w:rFonts w:ascii="Arial" w:hAnsi="Arial" w:cs="Arial"/>
          <w:b/>
        </w:rPr>
        <w:t xml:space="preserve">Community support funded events </w:t>
      </w:r>
      <w:r w:rsidR="007839EF" w:rsidRPr="007839EF">
        <w:rPr>
          <w:rFonts w:ascii="Arial" w:hAnsi="Arial" w:cs="Arial"/>
        </w:rPr>
        <w:t xml:space="preserve">(e.g. events </w:t>
      </w:r>
      <w:r w:rsidR="00E551CF">
        <w:rPr>
          <w:rFonts w:ascii="Arial" w:hAnsi="Arial" w:cs="Arial"/>
        </w:rPr>
        <w:t>receiving funding f</w:t>
      </w:r>
      <w:r w:rsidR="007839EF" w:rsidRPr="007839EF">
        <w:rPr>
          <w:rFonts w:ascii="Arial" w:hAnsi="Arial" w:cs="Arial"/>
        </w:rPr>
        <w:t>r</w:t>
      </w:r>
      <w:r w:rsidR="00E551CF">
        <w:rPr>
          <w:rFonts w:ascii="Arial" w:hAnsi="Arial" w:cs="Arial"/>
        </w:rPr>
        <w:t>o</w:t>
      </w:r>
      <w:r w:rsidR="007839EF" w:rsidRPr="007839EF">
        <w:rPr>
          <w:rFonts w:ascii="Arial" w:hAnsi="Arial" w:cs="Arial"/>
        </w:rPr>
        <w:t>m the Community Support Funding Panel or other types of support</w:t>
      </w:r>
      <w:r w:rsidR="00363712">
        <w:rPr>
          <w:rFonts w:ascii="Arial" w:hAnsi="Arial" w:cs="Arial"/>
        </w:rPr>
        <w:t>, including support in kind</w:t>
      </w:r>
      <w:r w:rsidR="005A01AB">
        <w:rPr>
          <w:rFonts w:ascii="Arial" w:hAnsi="Arial" w:cs="Arial"/>
        </w:rPr>
        <w:t>)</w:t>
      </w:r>
    </w:p>
    <w:p w14:paraId="374C37E4" w14:textId="525D9C3C" w:rsidR="0074630E" w:rsidRPr="007839EF" w:rsidRDefault="0074630E" w:rsidP="00D337D0">
      <w:pPr>
        <w:pStyle w:val="ListParagraph"/>
        <w:numPr>
          <w:ilvl w:val="0"/>
          <w:numId w:val="9"/>
        </w:numPr>
        <w:spacing w:after="200" w:line="276" w:lineRule="auto"/>
        <w:ind w:left="1134" w:hanging="425"/>
        <w:contextualSpacing/>
        <w:rPr>
          <w:rFonts w:ascii="Arial" w:hAnsi="Arial" w:cs="Arial"/>
        </w:rPr>
      </w:pPr>
      <w:r>
        <w:rPr>
          <w:rFonts w:ascii="Arial" w:hAnsi="Arial" w:cs="Arial"/>
          <w:b/>
        </w:rPr>
        <w:t xml:space="preserve">Civic events </w:t>
      </w:r>
      <w:r w:rsidRPr="00D9190A">
        <w:rPr>
          <w:rFonts w:ascii="Arial" w:hAnsi="Arial" w:cs="Arial"/>
        </w:rPr>
        <w:t xml:space="preserve">(Armed Forces Week, Remembrance </w:t>
      </w:r>
      <w:r w:rsidR="0089292A">
        <w:rPr>
          <w:rFonts w:ascii="Arial" w:hAnsi="Arial" w:cs="Arial"/>
        </w:rPr>
        <w:t>Sunday, Proclamation)</w:t>
      </w:r>
    </w:p>
    <w:p w14:paraId="0208FD46" w14:textId="77777777" w:rsidR="00C94775" w:rsidRDefault="00C94775" w:rsidP="00D337D0">
      <w:pPr>
        <w:pStyle w:val="ListParagraph"/>
        <w:ind w:left="1134" w:hanging="425"/>
        <w:contextualSpacing/>
        <w:rPr>
          <w:rFonts w:ascii="Arial" w:hAnsi="Arial" w:cs="Arial"/>
        </w:rPr>
      </w:pPr>
    </w:p>
    <w:p w14:paraId="183CFF74" w14:textId="77777777" w:rsidR="00CB0578" w:rsidRPr="009B6E31" w:rsidRDefault="00CB0578" w:rsidP="00CB0578">
      <w:pPr>
        <w:rPr>
          <w:snapToGrid w:val="0"/>
          <w:sz w:val="24"/>
          <w:szCs w:val="24"/>
          <w:lang w:eastAsia="en-US"/>
        </w:rPr>
      </w:pPr>
    </w:p>
    <w:p w14:paraId="7720B6BD" w14:textId="77777777" w:rsidR="008B0E8F" w:rsidRPr="00322936" w:rsidRDefault="008B0E8F" w:rsidP="00201EBE">
      <w:pPr>
        <w:rPr>
          <w:snapToGrid w:val="0"/>
          <w:sz w:val="24"/>
          <w:szCs w:val="24"/>
          <w:lang w:eastAsia="en-US"/>
        </w:rPr>
        <w:sectPr w:rsidR="008B0E8F" w:rsidRPr="00322936" w:rsidSect="006D77C5">
          <w:pgSz w:w="11906" w:h="16838"/>
          <w:pgMar w:top="851" w:right="1133" w:bottom="851" w:left="1418" w:header="567" w:footer="567" w:gutter="0"/>
          <w:cols w:space="720"/>
        </w:sectPr>
      </w:pPr>
    </w:p>
    <w:p w14:paraId="3D0F7A4E" w14:textId="77777777" w:rsidR="005F5DAE" w:rsidRPr="00322936" w:rsidRDefault="00A11A1D" w:rsidP="008B0E8F">
      <w:pPr>
        <w:rPr>
          <w:b/>
          <w:snapToGrid w:val="0"/>
          <w:sz w:val="24"/>
          <w:szCs w:val="24"/>
          <w:lang w:eastAsia="en-US"/>
        </w:rPr>
      </w:pPr>
      <w:r w:rsidRPr="00322936">
        <w:rPr>
          <w:b/>
          <w:snapToGrid w:val="0"/>
          <w:sz w:val="24"/>
          <w:szCs w:val="24"/>
          <w:lang w:eastAsia="en-US"/>
        </w:rPr>
        <w:lastRenderedPageBreak/>
        <w:t>3</w:t>
      </w:r>
      <w:r w:rsidR="005F5DAE" w:rsidRPr="00322936">
        <w:rPr>
          <w:b/>
          <w:snapToGrid w:val="0"/>
          <w:sz w:val="24"/>
          <w:szCs w:val="24"/>
          <w:lang w:eastAsia="en-US"/>
        </w:rPr>
        <w:t>.</w:t>
      </w:r>
      <w:r w:rsidR="005F5DAE" w:rsidRPr="00322936">
        <w:rPr>
          <w:b/>
          <w:snapToGrid w:val="0"/>
          <w:sz w:val="24"/>
          <w:szCs w:val="24"/>
          <w:lang w:eastAsia="en-US"/>
        </w:rPr>
        <w:tab/>
      </w:r>
      <w:r w:rsidRPr="00322936">
        <w:rPr>
          <w:b/>
          <w:snapToGrid w:val="0"/>
          <w:sz w:val="24"/>
          <w:szCs w:val="24"/>
          <w:lang w:eastAsia="en-US"/>
        </w:rPr>
        <w:t xml:space="preserve">The Council’s events management structure </w:t>
      </w:r>
    </w:p>
    <w:p w14:paraId="15D3CFBD" w14:textId="77777777" w:rsidR="005F5DAE" w:rsidRPr="00322936" w:rsidRDefault="005F5DAE" w:rsidP="008B0E8F">
      <w:pPr>
        <w:rPr>
          <w:snapToGrid w:val="0"/>
          <w:sz w:val="24"/>
          <w:szCs w:val="24"/>
          <w:lang w:eastAsia="en-US"/>
        </w:rPr>
      </w:pPr>
    </w:p>
    <w:p w14:paraId="0B85CEDF" w14:textId="3D8B4F34" w:rsidR="00D17A8E" w:rsidRPr="00937775" w:rsidRDefault="001F12B7" w:rsidP="001F12B7">
      <w:pPr>
        <w:ind w:left="709" w:hanging="709"/>
        <w:rPr>
          <w:snapToGrid w:val="0"/>
          <w:sz w:val="24"/>
          <w:szCs w:val="24"/>
          <w:lang w:eastAsia="en-US"/>
        </w:rPr>
      </w:pPr>
      <w:r>
        <w:rPr>
          <w:snapToGrid w:val="0"/>
          <w:sz w:val="24"/>
          <w:szCs w:val="24"/>
          <w:lang w:eastAsia="en-US"/>
        </w:rPr>
        <w:t>3.1</w:t>
      </w:r>
      <w:r>
        <w:rPr>
          <w:snapToGrid w:val="0"/>
          <w:sz w:val="24"/>
          <w:szCs w:val="24"/>
          <w:lang w:eastAsia="en-US"/>
        </w:rPr>
        <w:tab/>
      </w:r>
      <w:r w:rsidR="005F5DAE" w:rsidRPr="00322936">
        <w:rPr>
          <w:snapToGrid w:val="0"/>
          <w:sz w:val="24"/>
          <w:szCs w:val="24"/>
          <w:lang w:eastAsia="en-US"/>
        </w:rPr>
        <w:t>Events management cut</w:t>
      </w:r>
      <w:r w:rsidR="002B0CBF">
        <w:rPr>
          <w:snapToGrid w:val="0"/>
          <w:sz w:val="24"/>
          <w:szCs w:val="24"/>
          <w:lang w:eastAsia="en-US"/>
        </w:rPr>
        <w:t xml:space="preserve">s across different areas of </w:t>
      </w:r>
      <w:r w:rsidR="002B0CBF" w:rsidRPr="00937775">
        <w:rPr>
          <w:snapToGrid w:val="0"/>
          <w:sz w:val="24"/>
          <w:szCs w:val="24"/>
          <w:lang w:eastAsia="en-US"/>
        </w:rPr>
        <w:t>the authority</w:t>
      </w:r>
      <w:r w:rsidR="005F5DAE" w:rsidRPr="00937775">
        <w:rPr>
          <w:snapToGrid w:val="0"/>
          <w:sz w:val="24"/>
          <w:szCs w:val="24"/>
          <w:lang w:eastAsia="en-US"/>
        </w:rPr>
        <w:t xml:space="preserve"> so it vital that </w:t>
      </w:r>
      <w:r w:rsidR="00575345" w:rsidRPr="00937775">
        <w:rPr>
          <w:snapToGrid w:val="0"/>
          <w:sz w:val="24"/>
          <w:szCs w:val="24"/>
          <w:lang w:eastAsia="en-US"/>
        </w:rPr>
        <w:t xml:space="preserve">teams work together </w:t>
      </w:r>
      <w:r w:rsidR="005F5DAE" w:rsidRPr="00937775">
        <w:rPr>
          <w:snapToGrid w:val="0"/>
          <w:sz w:val="24"/>
          <w:szCs w:val="24"/>
          <w:lang w:eastAsia="en-US"/>
        </w:rPr>
        <w:t xml:space="preserve">to </w:t>
      </w:r>
      <w:r w:rsidR="00575345" w:rsidRPr="00937775">
        <w:rPr>
          <w:snapToGrid w:val="0"/>
          <w:sz w:val="24"/>
          <w:szCs w:val="24"/>
          <w:lang w:eastAsia="en-US"/>
        </w:rPr>
        <w:t xml:space="preserve">deliver </w:t>
      </w:r>
      <w:r w:rsidR="005F5DAE" w:rsidRPr="00937775">
        <w:rPr>
          <w:snapToGrid w:val="0"/>
          <w:sz w:val="24"/>
          <w:szCs w:val="24"/>
          <w:lang w:eastAsia="en-US"/>
        </w:rPr>
        <w:t>an e</w:t>
      </w:r>
      <w:r w:rsidR="00575345" w:rsidRPr="00937775">
        <w:rPr>
          <w:snapToGrid w:val="0"/>
          <w:sz w:val="24"/>
          <w:szCs w:val="24"/>
          <w:lang w:eastAsia="en-US"/>
        </w:rPr>
        <w:t>xcellent</w:t>
      </w:r>
      <w:r w:rsidR="005F5DAE" w:rsidRPr="00937775">
        <w:rPr>
          <w:snapToGrid w:val="0"/>
          <w:sz w:val="24"/>
          <w:szCs w:val="24"/>
          <w:lang w:eastAsia="en-US"/>
        </w:rPr>
        <w:t xml:space="preserve"> service. </w:t>
      </w:r>
      <w:r w:rsidR="00D17A8E" w:rsidRPr="00937775">
        <w:rPr>
          <w:snapToGrid w:val="0"/>
          <w:sz w:val="24"/>
          <w:szCs w:val="24"/>
          <w:lang w:eastAsia="en-US"/>
        </w:rPr>
        <w:t xml:space="preserve"> The tables below provide an overview of the roles and r</w:t>
      </w:r>
      <w:r w:rsidR="002B0CBF" w:rsidRPr="00937775">
        <w:rPr>
          <w:snapToGrid w:val="0"/>
          <w:sz w:val="24"/>
          <w:szCs w:val="24"/>
          <w:lang w:eastAsia="en-US"/>
        </w:rPr>
        <w:t>esponsibilities of officers</w:t>
      </w:r>
      <w:r w:rsidR="00D17A8E" w:rsidRPr="00937775">
        <w:rPr>
          <w:snapToGrid w:val="0"/>
          <w:sz w:val="24"/>
          <w:szCs w:val="24"/>
          <w:lang w:eastAsia="en-US"/>
        </w:rPr>
        <w:t xml:space="preserve"> in relation to events.  This </w:t>
      </w:r>
      <w:r w:rsidR="002B0CBF" w:rsidRPr="00937775">
        <w:rPr>
          <w:snapToGrid w:val="0"/>
          <w:sz w:val="24"/>
          <w:szCs w:val="24"/>
          <w:lang w:eastAsia="en-US"/>
        </w:rPr>
        <w:t xml:space="preserve">helps </w:t>
      </w:r>
      <w:r w:rsidR="00D17A8E" w:rsidRPr="00937775">
        <w:rPr>
          <w:snapToGrid w:val="0"/>
          <w:sz w:val="24"/>
          <w:szCs w:val="24"/>
          <w:lang w:eastAsia="en-US"/>
        </w:rPr>
        <w:t xml:space="preserve">to ensure that we deliver our risk-based approach to events management and higher risk events are managed appropriately.  Events undergo an initial risk assessment to determine </w:t>
      </w:r>
      <w:r w:rsidR="002B0CBF" w:rsidRPr="00937775">
        <w:rPr>
          <w:snapToGrid w:val="0"/>
          <w:sz w:val="24"/>
          <w:szCs w:val="24"/>
          <w:lang w:eastAsia="en-US"/>
        </w:rPr>
        <w:t xml:space="preserve">if they are low, medium or high </w:t>
      </w:r>
      <w:r w:rsidR="00D17A8E" w:rsidRPr="00937775">
        <w:rPr>
          <w:snapToGrid w:val="0"/>
          <w:sz w:val="24"/>
          <w:szCs w:val="24"/>
          <w:lang w:eastAsia="en-US"/>
        </w:rPr>
        <w:t xml:space="preserve">risk.  </w:t>
      </w:r>
    </w:p>
    <w:p w14:paraId="5DCC0ACD" w14:textId="77777777" w:rsidR="00D17A8E" w:rsidRDefault="00D17A8E" w:rsidP="005F5DAE">
      <w:pPr>
        <w:ind w:left="709" w:firstLine="11"/>
        <w:rPr>
          <w:snapToGrid w:val="0"/>
          <w:sz w:val="24"/>
          <w:szCs w:val="24"/>
          <w:lang w:eastAsia="en-US"/>
        </w:rPr>
      </w:pPr>
    </w:p>
    <w:p w14:paraId="37B8630E" w14:textId="1BC02BBF" w:rsidR="005F5DAE" w:rsidRDefault="001F12B7" w:rsidP="001F12B7">
      <w:pPr>
        <w:ind w:left="709" w:hanging="709"/>
        <w:rPr>
          <w:snapToGrid w:val="0"/>
          <w:sz w:val="24"/>
          <w:szCs w:val="24"/>
          <w:lang w:eastAsia="en-US"/>
        </w:rPr>
      </w:pPr>
      <w:r>
        <w:rPr>
          <w:snapToGrid w:val="0"/>
          <w:sz w:val="24"/>
          <w:szCs w:val="24"/>
          <w:lang w:eastAsia="en-US"/>
        </w:rPr>
        <w:t>3.2</w:t>
      </w:r>
      <w:r>
        <w:rPr>
          <w:snapToGrid w:val="0"/>
          <w:sz w:val="24"/>
          <w:szCs w:val="24"/>
          <w:lang w:eastAsia="en-US"/>
        </w:rPr>
        <w:tab/>
      </w:r>
      <w:r w:rsidR="00A11A1D" w:rsidRPr="00937775">
        <w:rPr>
          <w:snapToGrid w:val="0"/>
          <w:sz w:val="24"/>
          <w:szCs w:val="24"/>
          <w:lang w:eastAsia="en-US"/>
        </w:rPr>
        <w:t>A</w:t>
      </w:r>
      <w:r w:rsidR="005F5DAE" w:rsidRPr="00937775">
        <w:rPr>
          <w:snapToGrid w:val="0"/>
          <w:sz w:val="24"/>
          <w:szCs w:val="24"/>
          <w:lang w:eastAsia="en-US"/>
        </w:rPr>
        <w:t xml:space="preserve">ll </w:t>
      </w:r>
      <w:r w:rsidR="002B0CBF" w:rsidRPr="00937775">
        <w:rPr>
          <w:snapToGrid w:val="0"/>
          <w:sz w:val="24"/>
          <w:szCs w:val="24"/>
          <w:lang w:eastAsia="en-US"/>
        </w:rPr>
        <w:t xml:space="preserve">events </w:t>
      </w:r>
      <w:r w:rsidR="005F5DAE" w:rsidRPr="00937775">
        <w:rPr>
          <w:snapToGrid w:val="0"/>
          <w:sz w:val="24"/>
          <w:szCs w:val="24"/>
          <w:lang w:eastAsia="en-US"/>
        </w:rPr>
        <w:t xml:space="preserve">documentation </w:t>
      </w:r>
      <w:r w:rsidR="005F5DAE" w:rsidRPr="00322936">
        <w:rPr>
          <w:snapToGrid w:val="0"/>
          <w:sz w:val="24"/>
          <w:szCs w:val="24"/>
          <w:lang w:eastAsia="en-US"/>
        </w:rPr>
        <w:t xml:space="preserve">is stored on the shared </w:t>
      </w:r>
      <w:hyperlink r:id="rId14" w:history="1">
        <w:r w:rsidR="005F5DAE" w:rsidRPr="00D9190A">
          <w:rPr>
            <w:rStyle w:val="Hyperlink"/>
            <w:snapToGrid w:val="0"/>
            <w:sz w:val="24"/>
            <w:szCs w:val="24"/>
            <w:lang w:eastAsia="en-US"/>
          </w:rPr>
          <w:t>Events</w:t>
        </w:r>
        <w:r w:rsidR="00326F3C" w:rsidRPr="00D9190A">
          <w:rPr>
            <w:rStyle w:val="Hyperlink"/>
            <w:snapToGrid w:val="0"/>
            <w:sz w:val="24"/>
            <w:szCs w:val="24"/>
            <w:lang w:eastAsia="en-US"/>
          </w:rPr>
          <w:t xml:space="preserve"> team site</w:t>
        </w:r>
      </w:hyperlink>
      <w:r w:rsidR="005F5DAE" w:rsidRPr="00322936">
        <w:rPr>
          <w:snapToGrid w:val="0"/>
          <w:sz w:val="24"/>
          <w:szCs w:val="24"/>
          <w:lang w:eastAsia="en-US"/>
        </w:rPr>
        <w:t xml:space="preserve"> on the Council’s Intranet.</w:t>
      </w:r>
      <w:r w:rsidR="002B0CBF">
        <w:rPr>
          <w:snapToGrid w:val="0"/>
          <w:sz w:val="24"/>
          <w:szCs w:val="24"/>
          <w:lang w:eastAsia="en-US"/>
        </w:rPr>
        <w:t xml:space="preserve">  The I</w:t>
      </w:r>
      <w:r w:rsidR="00027CF6" w:rsidRPr="00322936">
        <w:rPr>
          <w:snapToGrid w:val="0"/>
          <w:sz w:val="24"/>
          <w:szCs w:val="24"/>
          <w:lang w:eastAsia="en-US"/>
        </w:rPr>
        <w:t xml:space="preserve">ntranet </w:t>
      </w:r>
      <w:hyperlink r:id="rId15" w:history="1">
        <w:r w:rsidR="002B0CBF" w:rsidRPr="002B0CBF">
          <w:rPr>
            <w:rStyle w:val="Hyperlink"/>
            <w:snapToGrid w:val="0"/>
            <w:sz w:val="24"/>
            <w:szCs w:val="24"/>
            <w:lang w:eastAsia="en-US"/>
          </w:rPr>
          <w:t>Events Calendar</w:t>
        </w:r>
      </w:hyperlink>
      <w:r w:rsidR="002B0CBF">
        <w:rPr>
          <w:snapToGrid w:val="0"/>
          <w:sz w:val="24"/>
          <w:szCs w:val="24"/>
          <w:lang w:eastAsia="en-US"/>
        </w:rPr>
        <w:t xml:space="preserve"> </w:t>
      </w:r>
      <w:r w:rsidR="00027CF6" w:rsidRPr="00322936">
        <w:rPr>
          <w:snapToGrid w:val="0"/>
          <w:sz w:val="24"/>
          <w:szCs w:val="24"/>
          <w:lang w:eastAsia="en-US"/>
        </w:rPr>
        <w:t xml:space="preserve">is used to record all events held on Council land or organised by the Council.  </w:t>
      </w:r>
      <w:r w:rsidR="00A03EE9">
        <w:rPr>
          <w:snapToGrid w:val="0"/>
          <w:sz w:val="24"/>
          <w:szCs w:val="24"/>
          <w:lang w:eastAsia="en-US"/>
        </w:rPr>
        <w:t>The Licensing Calendar is used to record events held in the City Centre.</w:t>
      </w:r>
      <w:r w:rsidR="004E6CD2">
        <w:rPr>
          <w:snapToGrid w:val="0"/>
          <w:sz w:val="24"/>
          <w:szCs w:val="24"/>
          <w:lang w:eastAsia="en-US"/>
        </w:rPr>
        <w:t xml:space="preserve">  </w:t>
      </w:r>
    </w:p>
    <w:p w14:paraId="3E4A344B" w14:textId="77777777" w:rsidR="001F12B7" w:rsidRDefault="001F12B7" w:rsidP="001F12B7">
      <w:pPr>
        <w:ind w:left="709" w:hanging="709"/>
        <w:rPr>
          <w:snapToGrid w:val="0"/>
          <w:sz w:val="24"/>
          <w:szCs w:val="24"/>
          <w:lang w:eastAsia="en-US"/>
        </w:rPr>
      </w:pPr>
    </w:p>
    <w:p w14:paraId="452B87C8" w14:textId="77777777" w:rsidR="001F12B7" w:rsidRPr="00322936" w:rsidRDefault="001F12B7" w:rsidP="001F12B7">
      <w:pPr>
        <w:ind w:left="709" w:hanging="709"/>
        <w:rPr>
          <w:snapToGrid w:val="0"/>
          <w:sz w:val="24"/>
          <w:szCs w:val="24"/>
          <w:lang w:eastAsia="en-US"/>
        </w:rPr>
      </w:pPr>
    </w:p>
    <w:p w14:paraId="63A0CF33" w14:textId="77777777" w:rsidR="005F5DAE" w:rsidRDefault="00591EAA" w:rsidP="008B0E8F">
      <w:pPr>
        <w:rPr>
          <w:snapToGrid w:val="0"/>
          <w:sz w:val="24"/>
          <w:szCs w:val="24"/>
          <w:lang w:eastAsia="en-US"/>
        </w:rPr>
      </w:pPr>
      <w:r>
        <w:rPr>
          <w:snapToGrid w:val="0"/>
          <w:sz w:val="24"/>
          <w:szCs w:val="24"/>
          <w:lang w:eastAsia="en-US"/>
        </w:rPr>
        <w:tab/>
      </w:r>
    </w:p>
    <w:tbl>
      <w:tblPr>
        <w:tblW w:w="143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7371"/>
      </w:tblGrid>
      <w:tr w:rsidR="001F12B7" w:rsidRPr="00322936" w14:paraId="3B462782" w14:textId="77777777" w:rsidTr="009E225F">
        <w:trPr>
          <w:trHeight w:val="371"/>
        </w:trPr>
        <w:tc>
          <w:tcPr>
            <w:tcW w:w="14317" w:type="dxa"/>
            <w:gridSpan w:val="2"/>
            <w:tcBorders>
              <w:top w:val="single" w:sz="4" w:space="0" w:color="000000"/>
              <w:left w:val="single" w:sz="4" w:space="0" w:color="000000"/>
              <w:bottom w:val="single" w:sz="4" w:space="0" w:color="000000"/>
              <w:right w:val="single" w:sz="4" w:space="0" w:color="000000"/>
            </w:tcBorders>
          </w:tcPr>
          <w:p w14:paraId="34A1B915" w14:textId="1E1C49DC" w:rsidR="001F12B7" w:rsidRPr="001F12B7" w:rsidRDefault="001F12B7" w:rsidP="004E6CD2">
            <w:pPr>
              <w:rPr>
                <w:b/>
                <w:snapToGrid w:val="0"/>
                <w:sz w:val="24"/>
                <w:szCs w:val="24"/>
                <w:lang w:eastAsia="en-US"/>
              </w:rPr>
            </w:pPr>
            <w:r w:rsidRPr="001F12B7">
              <w:rPr>
                <w:b/>
                <w:snapToGrid w:val="0"/>
                <w:sz w:val="24"/>
                <w:szCs w:val="24"/>
                <w:lang w:eastAsia="en-US"/>
              </w:rPr>
              <w:t>Table 3.3 – Lead officers for events held at a Council asset</w:t>
            </w:r>
          </w:p>
        </w:tc>
      </w:tr>
      <w:tr w:rsidR="00591EAA" w:rsidRPr="00322936" w14:paraId="7888B7E2"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2B39D63C" w14:textId="77777777" w:rsidR="00591EAA" w:rsidRPr="001F12B7" w:rsidRDefault="00591EAA" w:rsidP="00591EAA">
            <w:pPr>
              <w:rPr>
                <w:b/>
                <w:snapToGrid w:val="0"/>
                <w:sz w:val="24"/>
                <w:szCs w:val="24"/>
                <w:lang w:eastAsia="en-US"/>
              </w:rPr>
            </w:pPr>
            <w:r w:rsidRPr="001F12B7">
              <w:rPr>
                <w:b/>
                <w:snapToGrid w:val="0"/>
                <w:sz w:val="24"/>
                <w:szCs w:val="24"/>
                <w:lang w:eastAsia="en-US"/>
              </w:rPr>
              <w:t>Asset</w:t>
            </w:r>
          </w:p>
        </w:tc>
        <w:tc>
          <w:tcPr>
            <w:tcW w:w="7371" w:type="dxa"/>
            <w:tcBorders>
              <w:top w:val="single" w:sz="4" w:space="0" w:color="000000"/>
              <w:left w:val="single" w:sz="4" w:space="0" w:color="000000"/>
              <w:bottom w:val="single" w:sz="4" w:space="0" w:color="auto"/>
              <w:right w:val="single" w:sz="4" w:space="0" w:color="000000"/>
            </w:tcBorders>
          </w:tcPr>
          <w:p w14:paraId="64DC7531" w14:textId="77777777" w:rsidR="00591EAA" w:rsidRPr="001F12B7" w:rsidRDefault="0012121F" w:rsidP="004E6CD2">
            <w:pPr>
              <w:rPr>
                <w:b/>
                <w:snapToGrid w:val="0"/>
                <w:sz w:val="24"/>
                <w:szCs w:val="24"/>
                <w:lang w:eastAsia="en-US"/>
              </w:rPr>
            </w:pPr>
            <w:r w:rsidRPr="001F12B7">
              <w:rPr>
                <w:b/>
                <w:snapToGrid w:val="0"/>
                <w:sz w:val="24"/>
                <w:szCs w:val="24"/>
                <w:lang w:eastAsia="en-US"/>
              </w:rPr>
              <w:t xml:space="preserve">Lead officer for events held </w:t>
            </w:r>
            <w:r w:rsidR="00591EAA" w:rsidRPr="001F12B7">
              <w:rPr>
                <w:b/>
                <w:snapToGrid w:val="0"/>
                <w:sz w:val="24"/>
                <w:szCs w:val="24"/>
                <w:lang w:eastAsia="en-US"/>
              </w:rPr>
              <w:t>at this asset</w:t>
            </w:r>
          </w:p>
        </w:tc>
      </w:tr>
      <w:tr w:rsidR="002621D4" w:rsidRPr="00322936" w14:paraId="4678A3C5"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1F31D538" w14:textId="26A3A9B5" w:rsidR="002621D4" w:rsidRPr="00322936" w:rsidRDefault="002621D4" w:rsidP="002621D4">
            <w:pPr>
              <w:rPr>
                <w:rFonts w:cs="Arial"/>
                <w:sz w:val="24"/>
                <w:szCs w:val="24"/>
              </w:rPr>
            </w:pPr>
            <w:r w:rsidRPr="00591EAA">
              <w:rPr>
                <w:snapToGrid w:val="0"/>
                <w:sz w:val="24"/>
                <w:szCs w:val="24"/>
                <w:lang w:eastAsia="en-US"/>
              </w:rPr>
              <w:t>Arts Centre</w:t>
            </w:r>
          </w:p>
        </w:tc>
        <w:tc>
          <w:tcPr>
            <w:tcW w:w="7371" w:type="dxa"/>
            <w:tcBorders>
              <w:top w:val="single" w:sz="4" w:space="0" w:color="000000"/>
              <w:left w:val="single" w:sz="4" w:space="0" w:color="000000"/>
              <w:bottom w:val="single" w:sz="4" w:space="0" w:color="auto"/>
              <w:right w:val="single" w:sz="4" w:space="0" w:color="000000"/>
            </w:tcBorders>
          </w:tcPr>
          <w:p w14:paraId="55CD77C5" w14:textId="6FB23CA6" w:rsidR="002621D4" w:rsidRDefault="002621D4" w:rsidP="002621D4">
            <w:pPr>
              <w:rPr>
                <w:rFonts w:cs="Arial"/>
                <w:sz w:val="24"/>
                <w:szCs w:val="24"/>
              </w:rPr>
            </w:pPr>
            <w:r>
              <w:rPr>
                <w:snapToGrid w:val="0"/>
                <w:sz w:val="24"/>
                <w:szCs w:val="24"/>
                <w:lang w:eastAsia="en-US"/>
              </w:rPr>
              <w:t>Arts Development Officer</w:t>
            </w:r>
          </w:p>
        </w:tc>
      </w:tr>
      <w:tr w:rsidR="002621D4" w:rsidRPr="00322936" w14:paraId="0F6E0D98"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55E7D6C6" w14:textId="0C0C4502" w:rsidR="002621D4" w:rsidRPr="00937775" w:rsidRDefault="002621D4" w:rsidP="00591EAA">
            <w:pPr>
              <w:rPr>
                <w:snapToGrid w:val="0"/>
                <w:sz w:val="24"/>
                <w:szCs w:val="24"/>
                <w:lang w:eastAsia="en-US"/>
              </w:rPr>
            </w:pPr>
            <w:r w:rsidRPr="00937775">
              <w:rPr>
                <w:snapToGrid w:val="0"/>
                <w:sz w:val="24"/>
                <w:szCs w:val="24"/>
                <w:lang w:eastAsia="en-US"/>
              </w:rPr>
              <w:t>Assembly Rooms</w:t>
            </w:r>
          </w:p>
        </w:tc>
        <w:tc>
          <w:tcPr>
            <w:tcW w:w="7371" w:type="dxa"/>
            <w:tcBorders>
              <w:top w:val="single" w:sz="4" w:space="0" w:color="000000"/>
              <w:left w:val="single" w:sz="4" w:space="0" w:color="000000"/>
              <w:bottom w:val="single" w:sz="4" w:space="0" w:color="auto"/>
              <w:right w:val="single" w:sz="4" w:space="0" w:color="000000"/>
            </w:tcBorders>
          </w:tcPr>
          <w:p w14:paraId="3A274425" w14:textId="18AD798B" w:rsidR="002621D4" w:rsidRPr="00937775" w:rsidRDefault="00102BD9" w:rsidP="00591EAA">
            <w:pPr>
              <w:rPr>
                <w:snapToGrid w:val="0"/>
                <w:sz w:val="24"/>
                <w:szCs w:val="24"/>
                <w:lang w:eastAsia="en-US"/>
              </w:rPr>
            </w:pPr>
            <w:r>
              <w:rPr>
                <w:snapToGrid w:val="0"/>
                <w:sz w:val="24"/>
                <w:szCs w:val="24"/>
                <w:lang w:eastAsia="en-US"/>
              </w:rPr>
              <w:t xml:space="preserve">Destination </w:t>
            </w:r>
            <w:r w:rsidR="002621D4" w:rsidRPr="00937775">
              <w:rPr>
                <w:snapToGrid w:val="0"/>
                <w:sz w:val="24"/>
                <w:szCs w:val="24"/>
                <w:lang w:eastAsia="en-US"/>
              </w:rPr>
              <w:t>Manager</w:t>
            </w:r>
          </w:p>
        </w:tc>
      </w:tr>
      <w:tr w:rsidR="002621D4" w:rsidRPr="00322936" w14:paraId="258AE5B9"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13B09289" w14:textId="77777777" w:rsidR="002621D4" w:rsidRPr="00937775" w:rsidRDefault="002621D4" w:rsidP="00591EAA">
            <w:pPr>
              <w:rPr>
                <w:snapToGrid w:val="0"/>
                <w:sz w:val="24"/>
                <w:szCs w:val="24"/>
                <w:lang w:eastAsia="en-US"/>
              </w:rPr>
            </w:pPr>
            <w:r w:rsidRPr="00937775">
              <w:rPr>
                <w:snapToGrid w:val="0"/>
                <w:sz w:val="24"/>
                <w:szCs w:val="24"/>
                <w:lang w:eastAsia="en-US"/>
              </w:rPr>
              <w:t>City centre pedestrianised area</w:t>
            </w:r>
          </w:p>
        </w:tc>
        <w:tc>
          <w:tcPr>
            <w:tcW w:w="7371" w:type="dxa"/>
            <w:tcBorders>
              <w:top w:val="single" w:sz="4" w:space="0" w:color="000000"/>
              <w:left w:val="single" w:sz="4" w:space="0" w:color="000000"/>
              <w:bottom w:val="single" w:sz="4" w:space="0" w:color="auto"/>
              <w:right w:val="single" w:sz="4" w:space="0" w:color="000000"/>
            </w:tcBorders>
          </w:tcPr>
          <w:p w14:paraId="77F24D42" w14:textId="7F0B4994" w:rsidR="002621D4" w:rsidRPr="00937775" w:rsidRDefault="00102BD9" w:rsidP="00591EAA">
            <w:pPr>
              <w:rPr>
                <w:snapToGrid w:val="0"/>
                <w:sz w:val="24"/>
                <w:szCs w:val="24"/>
                <w:lang w:eastAsia="en-US"/>
              </w:rPr>
            </w:pPr>
            <w:r>
              <w:rPr>
                <w:snapToGrid w:val="0"/>
                <w:sz w:val="24"/>
                <w:szCs w:val="24"/>
                <w:lang w:eastAsia="en-US"/>
              </w:rPr>
              <w:t xml:space="preserve">Destination </w:t>
            </w:r>
            <w:r w:rsidR="002621D4" w:rsidRPr="00937775">
              <w:rPr>
                <w:snapToGrid w:val="0"/>
                <w:sz w:val="24"/>
                <w:szCs w:val="24"/>
                <w:lang w:eastAsia="en-US"/>
              </w:rPr>
              <w:t>Manager</w:t>
            </w:r>
          </w:p>
        </w:tc>
      </w:tr>
      <w:tr w:rsidR="002621D4" w:rsidRPr="00322936" w14:paraId="52A1D640"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295C9B86" w14:textId="77777777" w:rsidR="002621D4" w:rsidRPr="00937775" w:rsidRDefault="002621D4" w:rsidP="00591EAA">
            <w:pPr>
              <w:rPr>
                <w:snapToGrid w:val="0"/>
                <w:sz w:val="24"/>
                <w:szCs w:val="24"/>
                <w:lang w:eastAsia="en-US"/>
              </w:rPr>
            </w:pPr>
            <w:r w:rsidRPr="00937775">
              <w:rPr>
                <w:snapToGrid w:val="0"/>
                <w:sz w:val="24"/>
                <w:szCs w:val="24"/>
                <w:lang w:eastAsia="en-US"/>
              </w:rPr>
              <w:t>Civic Centre (Meeting rooms/Council Chamber)</w:t>
            </w:r>
          </w:p>
        </w:tc>
        <w:tc>
          <w:tcPr>
            <w:tcW w:w="7371" w:type="dxa"/>
            <w:tcBorders>
              <w:top w:val="single" w:sz="4" w:space="0" w:color="000000"/>
              <w:left w:val="single" w:sz="4" w:space="0" w:color="000000"/>
              <w:bottom w:val="single" w:sz="4" w:space="0" w:color="auto"/>
              <w:right w:val="single" w:sz="4" w:space="0" w:color="000000"/>
            </w:tcBorders>
          </w:tcPr>
          <w:p w14:paraId="60C7234B" w14:textId="77777777" w:rsidR="002621D4" w:rsidRPr="00937775" w:rsidRDefault="002621D4" w:rsidP="00591EAA">
            <w:pPr>
              <w:rPr>
                <w:snapToGrid w:val="0"/>
                <w:sz w:val="24"/>
                <w:szCs w:val="24"/>
                <w:lang w:eastAsia="en-US"/>
              </w:rPr>
            </w:pPr>
            <w:r w:rsidRPr="00937775">
              <w:rPr>
                <w:snapToGrid w:val="0"/>
                <w:sz w:val="24"/>
                <w:szCs w:val="24"/>
                <w:lang w:eastAsia="en-US"/>
              </w:rPr>
              <w:t>Democratic Services Officer</w:t>
            </w:r>
          </w:p>
        </w:tc>
      </w:tr>
      <w:tr w:rsidR="002621D4" w:rsidRPr="00322936" w14:paraId="27F79822" w14:textId="77777777" w:rsidTr="004E6CD2">
        <w:trPr>
          <w:trHeight w:val="371"/>
        </w:trPr>
        <w:tc>
          <w:tcPr>
            <w:tcW w:w="6946" w:type="dxa"/>
            <w:tcBorders>
              <w:top w:val="single" w:sz="4" w:space="0" w:color="000000"/>
              <w:left w:val="single" w:sz="4" w:space="0" w:color="000000"/>
              <w:bottom w:val="single" w:sz="4" w:space="0" w:color="000000"/>
              <w:right w:val="single" w:sz="4" w:space="0" w:color="000000"/>
            </w:tcBorders>
          </w:tcPr>
          <w:p w14:paraId="25A54592" w14:textId="77777777" w:rsidR="002621D4" w:rsidRPr="00937775" w:rsidRDefault="002621D4" w:rsidP="00591EAA">
            <w:pPr>
              <w:rPr>
                <w:snapToGrid w:val="0"/>
                <w:sz w:val="24"/>
                <w:szCs w:val="24"/>
                <w:lang w:eastAsia="en-US"/>
              </w:rPr>
            </w:pPr>
            <w:r w:rsidRPr="00937775">
              <w:rPr>
                <w:snapToGrid w:val="0"/>
                <w:sz w:val="24"/>
                <w:szCs w:val="24"/>
                <w:lang w:eastAsia="en-US"/>
              </w:rPr>
              <w:t>Civic Centre roof space</w:t>
            </w:r>
          </w:p>
        </w:tc>
        <w:tc>
          <w:tcPr>
            <w:tcW w:w="7371" w:type="dxa"/>
            <w:tcBorders>
              <w:top w:val="single" w:sz="4" w:space="0" w:color="000000"/>
              <w:left w:val="single" w:sz="4" w:space="0" w:color="000000"/>
              <w:bottom w:val="single" w:sz="4" w:space="0" w:color="000000"/>
              <w:right w:val="single" w:sz="4" w:space="0" w:color="000000"/>
            </w:tcBorders>
          </w:tcPr>
          <w:p w14:paraId="506AB03B" w14:textId="6999213C" w:rsidR="002621D4" w:rsidRPr="00937775" w:rsidRDefault="00114C1C" w:rsidP="00114C1C">
            <w:pPr>
              <w:rPr>
                <w:snapToGrid w:val="0"/>
                <w:sz w:val="24"/>
                <w:szCs w:val="24"/>
                <w:lang w:eastAsia="en-US"/>
              </w:rPr>
            </w:pPr>
            <w:r w:rsidRPr="00937775">
              <w:rPr>
                <w:snapToGrid w:val="0"/>
                <w:sz w:val="24"/>
                <w:szCs w:val="24"/>
                <w:lang w:eastAsia="en-US"/>
              </w:rPr>
              <w:t>Building and Facilities Manager</w:t>
            </w:r>
          </w:p>
        </w:tc>
      </w:tr>
      <w:tr w:rsidR="002621D4" w:rsidRPr="00322936" w14:paraId="0C9D1350" w14:textId="77777777" w:rsidTr="002621D4">
        <w:trPr>
          <w:trHeight w:val="371"/>
        </w:trPr>
        <w:tc>
          <w:tcPr>
            <w:tcW w:w="6946" w:type="dxa"/>
            <w:tcBorders>
              <w:top w:val="single" w:sz="4" w:space="0" w:color="000000"/>
              <w:left w:val="single" w:sz="4" w:space="0" w:color="000000"/>
              <w:bottom w:val="single" w:sz="4" w:space="0" w:color="000000"/>
              <w:right w:val="single" w:sz="4" w:space="0" w:color="000000"/>
            </w:tcBorders>
          </w:tcPr>
          <w:p w14:paraId="1FD0C897" w14:textId="0E49E110" w:rsidR="002621D4" w:rsidRPr="00937775" w:rsidRDefault="00BD07A1" w:rsidP="00BD07A1">
            <w:pPr>
              <w:rPr>
                <w:snapToGrid w:val="0"/>
                <w:sz w:val="24"/>
                <w:szCs w:val="24"/>
                <w:lang w:eastAsia="en-US"/>
              </w:rPr>
            </w:pPr>
            <w:r w:rsidRPr="00937775">
              <w:rPr>
                <w:snapToGrid w:val="0"/>
                <w:sz w:val="24"/>
                <w:szCs w:val="24"/>
                <w:lang w:eastAsia="en-US"/>
              </w:rPr>
              <w:t xml:space="preserve">Council </w:t>
            </w:r>
            <w:r w:rsidR="002621D4" w:rsidRPr="00937775">
              <w:rPr>
                <w:snapToGrid w:val="0"/>
                <w:sz w:val="24"/>
                <w:szCs w:val="24"/>
                <w:lang w:eastAsia="en-US"/>
              </w:rPr>
              <w:t xml:space="preserve">owned car parks </w:t>
            </w:r>
          </w:p>
        </w:tc>
        <w:tc>
          <w:tcPr>
            <w:tcW w:w="7371" w:type="dxa"/>
            <w:tcBorders>
              <w:top w:val="single" w:sz="4" w:space="0" w:color="000000"/>
              <w:left w:val="single" w:sz="4" w:space="0" w:color="000000"/>
              <w:bottom w:val="single" w:sz="4" w:space="0" w:color="000000"/>
              <w:right w:val="single" w:sz="4" w:space="0" w:color="000000"/>
            </w:tcBorders>
          </w:tcPr>
          <w:p w14:paraId="27AC0087" w14:textId="71D5492D" w:rsidR="002621D4" w:rsidRPr="00937775" w:rsidRDefault="00102BD9" w:rsidP="00102BD9">
            <w:pPr>
              <w:rPr>
                <w:snapToGrid w:val="0"/>
                <w:sz w:val="24"/>
                <w:szCs w:val="24"/>
                <w:lang w:eastAsia="en-US"/>
              </w:rPr>
            </w:pPr>
            <w:r>
              <w:rPr>
                <w:snapToGrid w:val="0"/>
                <w:sz w:val="24"/>
                <w:szCs w:val="24"/>
                <w:lang w:eastAsia="en-US"/>
              </w:rPr>
              <w:t xml:space="preserve">Neighbourhood Services and </w:t>
            </w:r>
            <w:r w:rsidRPr="00102BD9">
              <w:rPr>
                <w:snapToGrid w:val="0"/>
                <w:sz w:val="24"/>
                <w:szCs w:val="24"/>
                <w:lang w:eastAsia="en-US"/>
              </w:rPr>
              <w:t>Enforcement Manager</w:t>
            </w:r>
          </w:p>
        </w:tc>
      </w:tr>
      <w:tr w:rsidR="002621D4" w:rsidRPr="00322936" w14:paraId="0B100163" w14:textId="77777777" w:rsidTr="0012121F">
        <w:trPr>
          <w:trHeight w:val="371"/>
        </w:trPr>
        <w:tc>
          <w:tcPr>
            <w:tcW w:w="6946" w:type="dxa"/>
            <w:tcBorders>
              <w:top w:val="single" w:sz="4" w:space="0" w:color="000000"/>
              <w:left w:val="single" w:sz="4" w:space="0" w:color="000000"/>
              <w:bottom w:val="single" w:sz="4" w:space="0" w:color="000000"/>
              <w:right w:val="single" w:sz="4" w:space="0" w:color="000000"/>
            </w:tcBorders>
          </w:tcPr>
          <w:p w14:paraId="56929FC2" w14:textId="37FE75D5" w:rsidR="002621D4" w:rsidRPr="00937775" w:rsidRDefault="002621D4" w:rsidP="00591EAA">
            <w:pPr>
              <w:rPr>
                <w:snapToGrid w:val="0"/>
                <w:sz w:val="24"/>
                <w:szCs w:val="24"/>
                <w:lang w:eastAsia="en-US"/>
              </w:rPr>
            </w:pPr>
            <w:r w:rsidRPr="00937775">
              <w:rPr>
                <w:rFonts w:cs="Arial"/>
                <w:sz w:val="24"/>
                <w:szCs w:val="24"/>
              </w:rPr>
              <w:t xml:space="preserve">Parks and green spaces </w:t>
            </w:r>
          </w:p>
        </w:tc>
        <w:tc>
          <w:tcPr>
            <w:tcW w:w="7371" w:type="dxa"/>
            <w:tcBorders>
              <w:top w:val="single" w:sz="4" w:space="0" w:color="000000"/>
              <w:left w:val="single" w:sz="4" w:space="0" w:color="000000"/>
              <w:bottom w:val="single" w:sz="4" w:space="0" w:color="auto"/>
              <w:right w:val="single" w:sz="4" w:space="0" w:color="000000"/>
            </w:tcBorders>
          </w:tcPr>
          <w:p w14:paraId="5207A9F5" w14:textId="37FB39A1" w:rsidR="002621D4" w:rsidRPr="00937775" w:rsidRDefault="002621D4" w:rsidP="00F52652">
            <w:pPr>
              <w:rPr>
                <w:snapToGrid w:val="0"/>
                <w:sz w:val="24"/>
                <w:szCs w:val="24"/>
                <w:lang w:eastAsia="en-US"/>
              </w:rPr>
            </w:pPr>
            <w:r w:rsidRPr="00937775">
              <w:rPr>
                <w:rFonts w:cs="Arial"/>
                <w:sz w:val="24"/>
                <w:szCs w:val="24"/>
              </w:rPr>
              <w:t xml:space="preserve">Site Management Team Leader </w:t>
            </w:r>
          </w:p>
        </w:tc>
      </w:tr>
    </w:tbl>
    <w:p w14:paraId="167B7FD5" w14:textId="77777777" w:rsidR="00591EAA" w:rsidRDefault="00591EAA"/>
    <w:p w14:paraId="1AE3C83A" w14:textId="77777777" w:rsidR="00197D5C" w:rsidRDefault="00197D5C"/>
    <w:p w14:paraId="6FD60BE5" w14:textId="77777777" w:rsidR="001F12B7" w:rsidRDefault="001F12B7"/>
    <w:p w14:paraId="01933520" w14:textId="77777777" w:rsidR="001F12B7" w:rsidRDefault="001F12B7"/>
    <w:p w14:paraId="0769B384" w14:textId="77777777" w:rsidR="001F12B7" w:rsidRDefault="001F12B7"/>
    <w:p w14:paraId="7D188CD7" w14:textId="77777777" w:rsidR="001F12B7" w:rsidRDefault="001F12B7"/>
    <w:p w14:paraId="043DB377" w14:textId="77777777" w:rsidR="001F12B7" w:rsidRDefault="001F12B7"/>
    <w:tbl>
      <w:tblPr>
        <w:tblW w:w="1431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544"/>
        <w:gridCol w:w="3827"/>
        <w:gridCol w:w="3544"/>
      </w:tblGrid>
      <w:tr w:rsidR="001F12B7" w:rsidRPr="00322936" w14:paraId="0A2EEC4A" w14:textId="77777777" w:rsidTr="009E225F">
        <w:trPr>
          <w:trHeight w:val="371"/>
          <w:tblHeader/>
        </w:trPr>
        <w:tc>
          <w:tcPr>
            <w:tcW w:w="14317" w:type="dxa"/>
            <w:gridSpan w:val="4"/>
            <w:tcBorders>
              <w:bottom w:val="single" w:sz="4" w:space="0" w:color="auto"/>
            </w:tcBorders>
          </w:tcPr>
          <w:p w14:paraId="06B28898" w14:textId="2B4BE692" w:rsidR="001F12B7" w:rsidRPr="001F12B7" w:rsidRDefault="001F12B7" w:rsidP="00027CF6">
            <w:pPr>
              <w:rPr>
                <w:b/>
                <w:snapToGrid w:val="0"/>
                <w:sz w:val="24"/>
                <w:szCs w:val="24"/>
                <w:lang w:eastAsia="en-US"/>
              </w:rPr>
            </w:pPr>
            <w:r w:rsidRPr="001F12B7">
              <w:rPr>
                <w:b/>
                <w:snapToGrid w:val="0"/>
                <w:sz w:val="24"/>
                <w:szCs w:val="24"/>
                <w:lang w:eastAsia="en-US"/>
              </w:rPr>
              <w:lastRenderedPageBreak/>
              <w:t>Table 3.4 – Responsibility for low,</w:t>
            </w:r>
            <w:r>
              <w:rPr>
                <w:b/>
                <w:snapToGrid w:val="0"/>
                <w:sz w:val="24"/>
                <w:szCs w:val="24"/>
                <w:lang w:eastAsia="en-US"/>
              </w:rPr>
              <w:t xml:space="preserve"> </w:t>
            </w:r>
            <w:r w:rsidRPr="001F12B7">
              <w:rPr>
                <w:b/>
                <w:snapToGrid w:val="0"/>
                <w:sz w:val="24"/>
                <w:szCs w:val="24"/>
                <w:lang w:eastAsia="en-US"/>
              </w:rPr>
              <w:t xml:space="preserve">medium or high risk events </w:t>
            </w:r>
          </w:p>
        </w:tc>
      </w:tr>
      <w:tr w:rsidR="00591EAA" w:rsidRPr="00322936" w14:paraId="6C6177CC" w14:textId="77777777" w:rsidTr="00E50481">
        <w:trPr>
          <w:trHeight w:val="371"/>
          <w:tblHeader/>
        </w:trPr>
        <w:tc>
          <w:tcPr>
            <w:tcW w:w="3402" w:type="dxa"/>
            <w:tcBorders>
              <w:bottom w:val="single" w:sz="4" w:space="0" w:color="auto"/>
            </w:tcBorders>
          </w:tcPr>
          <w:p w14:paraId="2F85153D" w14:textId="5B022823" w:rsidR="00591EAA" w:rsidRPr="00322936" w:rsidRDefault="00E50481" w:rsidP="009C047D">
            <w:pPr>
              <w:rPr>
                <w:snapToGrid w:val="0"/>
                <w:sz w:val="24"/>
                <w:szCs w:val="24"/>
                <w:lang w:eastAsia="en-US"/>
              </w:rPr>
            </w:pPr>
            <w:r>
              <w:rPr>
                <w:snapToGrid w:val="0"/>
                <w:sz w:val="24"/>
                <w:szCs w:val="24"/>
                <w:lang w:eastAsia="en-US"/>
              </w:rPr>
              <w:t xml:space="preserve">Area of </w:t>
            </w:r>
            <w:r w:rsidR="009C047D">
              <w:rPr>
                <w:snapToGrid w:val="0"/>
                <w:sz w:val="24"/>
                <w:szCs w:val="24"/>
                <w:lang w:eastAsia="en-US"/>
              </w:rPr>
              <w:t>r</w:t>
            </w:r>
            <w:r w:rsidR="00591EAA" w:rsidRPr="00322936">
              <w:rPr>
                <w:snapToGrid w:val="0"/>
                <w:sz w:val="24"/>
                <w:szCs w:val="24"/>
                <w:lang w:eastAsia="en-US"/>
              </w:rPr>
              <w:t>esponsibility</w:t>
            </w:r>
          </w:p>
        </w:tc>
        <w:tc>
          <w:tcPr>
            <w:tcW w:w="3544" w:type="dxa"/>
            <w:tcBorders>
              <w:bottom w:val="single" w:sz="4" w:space="0" w:color="auto"/>
            </w:tcBorders>
            <w:shd w:val="clear" w:color="auto" w:fill="auto"/>
          </w:tcPr>
          <w:p w14:paraId="1F8C9988" w14:textId="77777777" w:rsidR="00591EAA" w:rsidRPr="001F12B7" w:rsidRDefault="00591EAA" w:rsidP="00D714BE">
            <w:pPr>
              <w:rPr>
                <w:b/>
                <w:snapToGrid w:val="0"/>
                <w:sz w:val="24"/>
                <w:szCs w:val="24"/>
                <w:lang w:eastAsia="en-US"/>
              </w:rPr>
            </w:pPr>
            <w:r w:rsidRPr="001F12B7">
              <w:rPr>
                <w:b/>
                <w:snapToGrid w:val="0"/>
                <w:sz w:val="24"/>
                <w:szCs w:val="24"/>
                <w:lang w:eastAsia="en-US"/>
              </w:rPr>
              <w:t>Low risk event</w:t>
            </w:r>
          </w:p>
        </w:tc>
        <w:tc>
          <w:tcPr>
            <w:tcW w:w="3827" w:type="dxa"/>
            <w:shd w:val="clear" w:color="auto" w:fill="auto"/>
          </w:tcPr>
          <w:p w14:paraId="6FEABE1C" w14:textId="77777777" w:rsidR="00591EAA" w:rsidRPr="001F12B7" w:rsidRDefault="00591EAA" w:rsidP="00D714BE">
            <w:pPr>
              <w:rPr>
                <w:b/>
                <w:snapToGrid w:val="0"/>
                <w:sz w:val="24"/>
                <w:szCs w:val="24"/>
                <w:lang w:eastAsia="en-US"/>
              </w:rPr>
            </w:pPr>
            <w:r w:rsidRPr="001F12B7">
              <w:rPr>
                <w:b/>
                <w:snapToGrid w:val="0"/>
                <w:sz w:val="24"/>
                <w:szCs w:val="24"/>
                <w:lang w:eastAsia="en-US"/>
              </w:rPr>
              <w:t>Medium risk event</w:t>
            </w:r>
          </w:p>
        </w:tc>
        <w:tc>
          <w:tcPr>
            <w:tcW w:w="3544" w:type="dxa"/>
            <w:shd w:val="clear" w:color="auto" w:fill="auto"/>
          </w:tcPr>
          <w:p w14:paraId="1B8C31DC" w14:textId="77777777" w:rsidR="00591EAA" w:rsidRPr="001F12B7" w:rsidRDefault="00591EAA" w:rsidP="00027CF6">
            <w:pPr>
              <w:rPr>
                <w:b/>
                <w:snapToGrid w:val="0"/>
                <w:sz w:val="24"/>
                <w:szCs w:val="24"/>
                <w:lang w:eastAsia="en-US"/>
              </w:rPr>
            </w:pPr>
            <w:r w:rsidRPr="001F12B7">
              <w:rPr>
                <w:b/>
                <w:snapToGrid w:val="0"/>
                <w:sz w:val="24"/>
                <w:szCs w:val="24"/>
                <w:lang w:eastAsia="en-US"/>
              </w:rPr>
              <w:t>High risk event</w:t>
            </w:r>
          </w:p>
        </w:tc>
      </w:tr>
      <w:tr w:rsidR="00591EAA" w:rsidRPr="00322936" w14:paraId="3504467B" w14:textId="77777777" w:rsidTr="00E50481">
        <w:trPr>
          <w:trHeight w:val="315"/>
        </w:trPr>
        <w:tc>
          <w:tcPr>
            <w:tcW w:w="3402" w:type="dxa"/>
            <w:tcBorders>
              <w:bottom w:val="single" w:sz="4" w:space="0" w:color="auto"/>
            </w:tcBorders>
          </w:tcPr>
          <w:p w14:paraId="723DB3C2" w14:textId="77777777" w:rsidR="00591EAA" w:rsidRPr="00322936" w:rsidRDefault="00591EAA" w:rsidP="00D714BE">
            <w:pPr>
              <w:spacing w:before="30" w:after="30"/>
              <w:ind w:left="30" w:right="30"/>
              <w:rPr>
                <w:rFonts w:cs="Arial"/>
                <w:sz w:val="24"/>
                <w:szCs w:val="24"/>
              </w:rPr>
            </w:pPr>
            <w:r w:rsidRPr="00322936">
              <w:rPr>
                <w:rFonts w:cs="Arial"/>
                <w:sz w:val="24"/>
                <w:szCs w:val="24"/>
              </w:rPr>
              <w:t>General enquiries</w:t>
            </w:r>
          </w:p>
        </w:tc>
        <w:tc>
          <w:tcPr>
            <w:tcW w:w="3544" w:type="dxa"/>
            <w:tcBorders>
              <w:bottom w:val="single" w:sz="4" w:space="0" w:color="auto"/>
              <w:right w:val="single" w:sz="4" w:space="0" w:color="auto"/>
            </w:tcBorders>
            <w:shd w:val="clear" w:color="auto" w:fill="auto"/>
          </w:tcPr>
          <w:p w14:paraId="392CDA7B" w14:textId="77777777" w:rsidR="00591EAA" w:rsidRDefault="00591EAA" w:rsidP="004E6CD2">
            <w:pPr>
              <w:rPr>
                <w:rFonts w:cs="Arial"/>
                <w:sz w:val="24"/>
                <w:szCs w:val="24"/>
              </w:rPr>
            </w:pPr>
            <w:r w:rsidRPr="00083187">
              <w:rPr>
                <w:rFonts w:cs="Arial"/>
                <w:sz w:val="24"/>
                <w:szCs w:val="24"/>
              </w:rPr>
              <w:t>Lead officer for events held at this asset</w:t>
            </w:r>
          </w:p>
          <w:p w14:paraId="442613FC" w14:textId="77777777" w:rsidR="00C346D7" w:rsidRPr="00083187" w:rsidRDefault="00C346D7" w:rsidP="004E6CD2">
            <w:pPr>
              <w:rPr>
                <w:rFonts w:cs="Arial"/>
                <w:sz w:val="24"/>
                <w:szCs w:val="24"/>
              </w:rPr>
            </w:pPr>
          </w:p>
        </w:tc>
        <w:tc>
          <w:tcPr>
            <w:tcW w:w="3827" w:type="dxa"/>
            <w:tcBorders>
              <w:bottom w:val="single" w:sz="4" w:space="0" w:color="auto"/>
            </w:tcBorders>
            <w:shd w:val="clear" w:color="auto" w:fill="auto"/>
          </w:tcPr>
          <w:p w14:paraId="03D983CA" w14:textId="77777777" w:rsidR="00591EAA" w:rsidRPr="00083187" w:rsidRDefault="00591EAA" w:rsidP="004E6CD2">
            <w:pPr>
              <w:rPr>
                <w:rFonts w:cs="Arial"/>
                <w:sz w:val="24"/>
                <w:szCs w:val="24"/>
              </w:rPr>
            </w:pPr>
            <w:r w:rsidRPr="00083187">
              <w:rPr>
                <w:rFonts w:cs="Arial"/>
                <w:sz w:val="24"/>
                <w:szCs w:val="24"/>
              </w:rPr>
              <w:t>Lead officer for events held at this asset</w:t>
            </w:r>
          </w:p>
        </w:tc>
        <w:tc>
          <w:tcPr>
            <w:tcW w:w="3544" w:type="dxa"/>
            <w:tcBorders>
              <w:bottom w:val="single" w:sz="4" w:space="0" w:color="auto"/>
            </w:tcBorders>
            <w:shd w:val="clear" w:color="auto" w:fill="auto"/>
          </w:tcPr>
          <w:p w14:paraId="4AA19CAC" w14:textId="77777777" w:rsidR="00591EAA" w:rsidRPr="00083187" w:rsidRDefault="004E6CD2" w:rsidP="004E6CD2">
            <w:pPr>
              <w:spacing w:before="30" w:after="30"/>
              <w:ind w:left="30" w:right="30"/>
              <w:rPr>
                <w:rFonts w:cs="Arial"/>
                <w:sz w:val="24"/>
                <w:szCs w:val="24"/>
              </w:rPr>
            </w:pPr>
            <w:r w:rsidRPr="00083187">
              <w:rPr>
                <w:rFonts w:cs="Arial"/>
                <w:sz w:val="24"/>
                <w:szCs w:val="24"/>
              </w:rPr>
              <w:t xml:space="preserve">Lead officer for events held </w:t>
            </w:r>
            <w:r w:rsidR="00591EAA" w:rsidRPr="00083187">
              <w:rPr>
                <w:rFonts w:cs="Arial"/>
                <w:sz w:val="24"/>
                <w:szCs w:val="24"/>
              </w:rPr>
              <w:t>at this asset</w:t>
            </w:r>
          </w:p>
        </w:tc>
      </w:tr>
      <w:tr w:rsidR="00200AC7" w:rsidRPr="00322936" w14:paraId="73ECC4E8" w14:textId="77777777" w:rsidTr="00E50481">
        <w:trPr>
          <w:trHeight w:val="315"/>
        </w:trPr>
        <w:tc>
          <w:tcPr>
            <w:tcW w:w="3402" w:type="dxa"/>
            <w:tcBorders>
              <w:bottom w:val="single" w:sz="4" w:space="0" w:color="auto"/>
            </w:tcBorders>
          </w:tcPr>
          <w:p w14:paraId="2F38B9A7" w14:textId="5653B81E" w:rsidR="00200AC7" w:rsidRDefault="00200AC7" w:rsidP="00197D5C">
            <w:pPr>
              <w:spacing w:before="30" w:after="30"/>
              <w:ind w:left="30" w:right="30"/>
              <w:rPr>
                <w:snapToGrid w:val="0"/>
                <w:sz w:val="24"/>
                <w:szCs w:val="24"/>
                <w:lang w:eastAsia="en-US"/>
              </w:rPr>
            </w:pPr>
            <w:r>
              <w:rPr>
                <w:rFonts w:cs="Arial"/>
                <w:sz w:val="24"/>
                <w:szCs w:val="24"/>
              </w:rPr>
              <w:t>E</w:t>
            </w:r>
            <w:r w:rsidRPr="00322936">
              <w:rPr>
                <w:rFonts w:cs="Arial"/>
                <w:sz w:val="24"/>
                <w:szCs w:val="24"/>
              </w:rPr>
              <w:t>vent application</w:t>
            </w:r>
            <w:r>
              <w:rPr>
                <w:rFonts w:cs="Arial"/>
                <w:sz w:val="24"/>
                <w:szCs w:val="24"/>
              </w:rPr>
              <w:t xml:space="preserve"> approval</w:t>
            </w:r>
          </w:p>
        </w:tc>
        <w:tc>
          <w:tcPr>
            <w:tcW w:w="3544" w:type="dxa"/>
            <w:tcBorders>
              <w:bottom w:val="single" w:sz="4" w:space="0" w:color="auto"/>
              <w:right w:val="single" w:sz="4" w:space="0" w:color="auto"/>
            </w:tcBorders>
            <w:shd w:val="clear" w:color="auto" w:fill="auto"/>
          </w:tcPr>
          <w:p w14:paraId="64CB46C4" w14:textId="77777777" w:rsidR="00200AC7" w:rsidRPr="00083187" w:rsidRDefault="00200AC7" w:rsidP="0005581B">
            <w:pPr>
              <w:spacing w:before="30" w:after="30"/>
              <w:ind w:left="30" w:right="30"/>
              <w:rPr>
                <w:rFonts w:cs="Arial"/>
                <w:b/>
              </w:rPr>
            </w:pPr>
            <w:r w:rsidRPr="00083187">
              <w:rPr>
                <w:rFonts w:cs="Arial"/>
                <w:sz w:val="24"/>
                <w:szCs w:val="24"/>
              </w:rPr>
              <w:t>Lead officer for events held at this asset</w:t>
            </w:r>
            <w:r w:rsidRPr="00083187">
              <w:rPr>
                <w:rFonts w:cs="Arial"/>
                <w:b/>
              </w:rPr>
              <w:t xml:space="preserve"> </w:t>
            </w:r>
          </w:p>
          <w:p w14:paraId="2E3714AF" w14:textId="77777777" w:rsidR="00200AC7" w:rsidRPr="00083187" w:rsidRDefault="00200AC7" w:rsidP="00D0135D">
            <w:pPr>
              <w:spacing w:before="30" w:after="30"/>
              <w:ind w:left="30" w:right="30"/>
              <w:rPr>
                <w:snapToGrid w:val="0"/>
                <w:sz w:val="24"/>
                <w:szCs w:val="24"/>
                <w:lang w:eastAsia="en-US"/>
              </w:rPr>
            </w:pPr>
          </w:p>
        </w:tc>
        <w:tc>
          <w:tcPr>
            <w:tcW w:w="3827" w:type="dxa"/>
            <w:tcBorders>
              <w:bottom w:val="single" w:sz="4" w:space="0" w:color="auto"/>
            </w:tcBorders>
            <w:shd w:val="clear" w:color="auto" w:fill="auto"/>
          </w:tcPr>
          <w:p w14:paraId="6566AE4F" w14:textId="5B8D4631" w:rsidR="00200AC7" w:rsidRPr="00FF532D" w:rsidRDefault="00200AC7" w:rsidP="0005581B">
            <w:pPr>
              <w:spacing w:before="30" w:after="30"/>
              <w:ind w:left="30" w:right="30"/>
              <w:rPr>
                <w:sz w:val="24"/>
                <w:szCs w:val="24"/>
              </w:rPr>
            </w:pPr>
            <w:r w:rsidRPr="00FF532D">
              <w:rPr>
                <w:sz w:val="24"/>
                <w:szCs w:val="24"/>
              </w:rPr>
              <w:t>Event Risk Panel</w:t>
            </w:r>
          </w:p>
          <w:p w14:paraId="08C678E1" w14:textId="77777777" w:rsidR="00D17A8E" w:rsidRPr="00FF532D" w:rsidRDefault="00200AC7" w:rsidP="00D17A8E">
            <w:pPr>
              <w:rPr>
                <w:rFonts w:cs="Arial"/>
                <w:sz w:val="24"/>
                <w:szCs w:val="24"/>
              </w:rPr>
            </w:pPr>
            <w:r w:rsidRPr="00FF532D">
              <w:rPr>
                <w:rFonts w:cs="Arial"/>
                <w:sz w:val="24"/>
                <w:szCs w:val="24"/>
              </w:rPr>
              <w:t>Or relevant Director</w:t>
            </w:r>
          </w:p>
          <w:p w14:paraId="12214F53" w14:textId="2B664E9F" w:rsidR="00C346D7" w:rsidRPr="00FF532D" w:rsidRDefault="00C346D7" w:rsidP="00D17A8E">
            <w:pPr>
              <w:rPr>
                <w:snapToGrid w:val="0"/>
                <w:sz w:val="24"/>
                <w:szCs w:val="24"/>
                <w:lang w:eastAsia="en-US"/>
              </w:rPr>
            </w:pPr>
          </w:p>
        </w:tc>
        <w:tc>
          <w:tcPr>
            <w:tcW w:w="3544" w:type="dxa"/>
            <w:tcBorders>
              <w:bottom w:val="single" w:sz="4" w:space="0" w:color="auto"/>
            </w:tcBorders>
            <w:shd w:val="clear" w:color="auto" w:fill="auto"/>
          </w:tcPr>
          <w:p w14:paraId="5DA3F2E7" w14:textId="55CA9FB7" w:rsidR="00200AC7" w:rsidRPr="00FF532D" w:rsidRDefault="00200AC7" w:rsidP="0005581B">
            <w:pPr>
              <w:spacing w:before="30" w:after="30"/>
              <w:ind w:left="30" w:right="30"/>
              <w:rPr>
                <w:sz w:val="24"/>
                <w:szCs w:val="24"/>
              </w:rPr>
            </w:pPr>
            <w:r w:rsidRPr="00FF532D">
              <w:rPr>
                <w:sz w:val="24"/>
                <w:szCs w:val="24"/>
              </w:rPr>
              <w:t>Event Risk Panel</w:t>
            </w:r>
          </w:p>
          <w:p w14:paraId="22ECDD26" w14:textId="75AA7A7B" w:rsidR="00200AC7" w:rsidRPr="00FF532D" w:rsidRDefault="00200AC7" w:rsidP="00CB665D">
            <w:pPr>
              <w:rPr>
                <w:snapToGrid w:val="0"/>
                <w:sz w:val="24"/>
                <w:szCs w:val="24"/>
                <w:lang w:eastAsia="en-US"/>
              </w:rPr>
            </w:pPr>
            <w:r w:rsidRPr="00FF532D">
              <w:rPr>
                <w:rFonts w:cs="Arial"/>
                <w:sz w:val="24"/>
                <w:szCs w:val="24"/>
              </w:rPr>
              <w:t>Or relevant Director</w:t>
            </w:r>
          </w:p>
        </w:tc>
      </w:tr>
      <w:tr w:rsidR="00200AC7" w:rsidRPr="00322936" w14:paraId="00B10F94" w14:textId="77777777" w:rsidTr="00E50481">
        <w:trPr>
          <w:trHeight w:val="315"/>
        </w:trPr>
        <w:tc>
          <w:tcPr>
            <w:tcW w:w="3402" w:type="dxa"/>
            <w:tcBorders>
              <w:bottom w:val="single" w:sz="4" w:space="0" w:color="auto"/>
            </w:tcBorders>
          </w:tcPr>
          <w:p w14:paraId="0010A7EA" w14:textId="77777777" w:rsidR="00200AC7" w:rsidRPr="00322936" w:rsidRDefault="00200AC7" w:rsidP="00197D5C">
            <w:pPr>
              <w:spacing w:before="30" w:after="30"/>
              <w:ind w:left="30" w:right="30"/>
              <w:rPr>
                <w:rFonts w:cs="Arial"/>
                <w:sz w:val="24"/>
                <w:szCs w:val="24"/>
              </w:rPr>
            </w:pPr>
            <w:r>
              <w:rPr>
                <w:snapToGrid w:val="0"/>
                <w:sz w:val="24"/>
                <w:szCs w:val="24"/>
                <w:lang w:eastAsia="en-US"/>
              </w:rPr>
              <w:t>Community Support F</w:t>
            </w:r>
            <w:r w:rsidRPr="00322936">
              <w:rPr>
                <w:snapToGrid w:val="0"/>
                <w:sz w:val="24"/>
                <w:szCs w:val="24"/>
                <w:lang w:eastAsia="en-US"/>
              </w:rPr>
              <w:t xml:space="preserve">unding </w:t>
            </w:r>
            <w:r>
              <w:rPr>
                <w:snapToGrid w:val="0"/>
                <w:sz w:val="24"/>
                <w:szCs w:val="24"/>
                <w:lang w:eastAsia="en-US"/>
              </w:rPr>
              <w:t>event application approval</w:t>
            </w:r>
          </w:p>
        </w:tc>
        <w:tc>
          <w:tcPr>
            <w:tcW w:w="3544" w:type="dxa"/>
            <w:tcBorders>
              <w:bottom w:val="single" w:sz="4" w:space="0" w:color="auto"/>
              <w:right w:val="single" w:sz="4" w:space="0" w:color="auto"/>
            </w:tcBorders>
            <w:shd w:val="clear" w:color="auto" w:fill="auto"/>
          </w:tcPr>
          <w:p w14:paraId="4117FB32" w14:textId="77777777" w:rsidR="00200AC7" w:rsidRDefault="00200AC7" w:rsidP="00D0135D">
            <w:pPr>
              <w:spacing w:before="30" w:after="30"/>
              <w:ind w:left="30" w:right="30"/>
              <w:rPr>
                <w:snapToGrid w:val="0"/>
                <w:sz w:val="24"/>
                <w:szCs w:val="24"/>
                <w:lang w:eastAsia="en-US"/>
              </w:rPr>
            </w:pPr>
            <w:r w:rsidRPr="00083187">
              <w:rPr>
                <w:snapToGrid w:val="0"/>
                <w:sz w:val="24"/>
                <w:szCs w:val="24"/>
                <w:lang w:eastAsia="en-US"/>
              </w:rPr>
              <w:t xml:space="preserve">Community Events Funding Panel </w:t>
            </w:r>
          </w:p>
          <w:p w14:paraId="1A067D93" w14:textId="77777777" w:rsidR="00C346D7" w:rsidRPr="00083187" w:rsidRDefault="00C346D7" w:rsidP="00D0135D">
            <w:pPr>
              <w:spacing w:before="30" w:after="30"/>
              <w:ind w:left="30" w:right="30"/>
              <w:rPr>
                <w:rFonts w:cs="Arial"/>
                <w:sz w:val="24"/>
                <w:szCs w:val="24"/>
              </w:rPr>
            </w:pPr>
          </w:p>
        </w:tc>
        <w:tc>
          <w:tcPr>
            <w:tcW w:w="3827" w:type="dxa"/>
            <w:tcBorders>
              <w:bottom w:val="single" w:sz="4" w:space="0" w:color="auto"/>
            </w:tcBorders>
            <w:shd w:val="clear" w:color="auto" w:fill="auto"/>
          </w:tcPr>
          <w:p w14:paraId="060C2169" w14:textId="77777777" w:rsidR="00200AC7" w:rsidRPr="00083187" w:rsidRDefault="00200AC7" w:rsidP="00CB665D">
            <w:pPr>
              <w:rPr>
                <w:sz w:val="24"/>
                <w:szCs w:val="24"/>
              </w:rPr>
            </w:pPr>
            <w:r w:rsidRPr="00083187">
              <w:rPr>
                <w:snapToGrid w:val="0"/>
                <w:sz w:val="24"/>
                <w:szCs w:val="24"/>
                <w:lang w:eastAsia="en-US"/>
              </w:rPr>
              <w:t xml:space="preserve">Community Events Funding Panel  </w:t>
            </w:r>
          </w:p>
        </w:tc>
        <w:tc>
          <w:tcPr>
            <w:tcW w:w="3544" w:type="dxa"/>
            <w:tcBorders>
              <w:bottom w:val="single" w:sz="4" w:space="0" w:color="auto"/>
            </w:tcBorders>
            <w:shd w:val="clear" w:color="auto" w:fill="auto"/>
          </w:tcPr>
          <w:p w14:paraId="1A6A7256" w14:textId="77777777" w:rsidR="00200AC7" w:rsidRPr="00083187" w:rsidRDefault="00200AC7" w:rsidP="00CB665D">
            <w:pPr>
              <w:rPr>
                <w:sz w:val="24"/>
                <w:szCs w:val="24"/>
              </w:rPr>
            </w:pPr>
            <w:r w:rsidRPr="00083187">
              <w:rPr>
                <w:snapToGrid w:val="0"/>
                <w:sz w:val="24"/>
                <w:szCs w:val="24"/>
                <w:lang w:eastAsia="en-US"/>
              </w:rPr>
              <w:t xml:space="preserve">Community Events Funding Panel  </w:t>
            </w:r>
          </w:p>
        </w:tc>
      </w:tr>
      <w:tr w:rsidR="00200AC7" w:rsidRPr="00322936" w14:paraId="4E144EF3" w14:textId="77777777" w:rsidTr="00E50481">
        <w:trPr>
          <w:trHeight w:val="450"/>
        </w:trPr>
        <w:tc>
          <w:tcPr>
            <w:tcW w:w="3402" w:type="dxa"/>
            <w:tcBorders>
              <w:top w:val="single" w:sz="4" w:space="0" w:color="auto"/>
              <w:bottom w:val="single" w:sz="4" w:space="0" w:color="auto"/>
            </w:tcBorders>
          </w:tcPr>
          <w:p w14:paraId="3EF687BF" w14:textId="77777777" w:rsidR="00200AC7" w:rsidRPr="00322936" w:rsidRDefault="00200AC7" w:rsidP="0091380C">
            <w:pPr>
              <w:spacing w:before="30" w:after="30"/>
              <w:ind w:left="30" w:right="30"/>
              <w:rPr>
                <w:rFonts w:cs="Arial"/>
                <w:sz w:val="24"/>
                <w:szCs w:val="24"/>
              </w:rPr>
            </w:pPr>
            <w:r>
              <w:rPr>
                <w:rFonts w:cs="Arial"/>
                <w:sz w:val="24"/>
                <w:szCs w:val="24"/>
              </w:rPr>
              <w:t>Insurance</w:t>
            </w:r>
          </w:p>
        </w:tc>
        <w:tc>
          <w:tcPr>
            <w:tcW w:w="3544" w:type="dxa"/>
            <w:tcBorders>
              <w:top w:val="single" w:sz="4" w:space="0" w:color="auto"/>
              <w:bottom w:val="single" w:sz="4" w:space="0" w:color="auto"/>
              <w:right w:val="single" w:sz="4" w:space="0" w:color="auto"/>
            </w:tcBorders>
            <w:shd w:val="clear" w:color="auto" w:fill="auto"/>
          </w:tcPr>
          <w:p w14:paraId="12C2734C" w14:textId="77777777" w:rsidR="00200AC7" w:rsidRPr="00765881" w:rsidRDefault="00200AC7" w:rsidP="00234000">
            <w:pPr>
              <w:spacing w:before="30" w:after="30"/>
              <w:ind w:left="30" w:right="30"/>
              <w:rPr>
                <w:rFonts w:cs="Arial"/>
                <w:sz w:val="24"/>
                <w:szCs w:val="24"/>
              </w:rPr>
            </w:pPr>
            <w:r w:rsidRPr="00765881">
              <w:rPr>
                <w:rFonts w:cs="Arial"/>
                <w:sz w:val="24"/>
                <w:szCs w:val="24"/>
              </w:rPr>
              <w:t xml:space="preserve">Lead officer for events held at this asset </w:t>
            </w:r>
          </w:p>
          <w:p w14:paraId="500C947D" w14:textId="77777777" w:rsidR="00200AC7" w:rsidRPr="00765881" w:rsidRDefault="00200AC7" w:rsidP="00200AC7">
            <w:pPr>
              <w:rPr>
                <w:rFonts w:cs="Arial"/>
                <w:sz w:val="24"/>
                <w:szCs w:val="24"/>
              </w:rPr>
            </w:pPr>
            <w:r w:rsidRPr="00765881">
              <w:rPr>
                <w:rFonts w:cs="Arial"/>
                <w:sz w:val="24"/>
                <w:szCs w:val="24"/>
              </w:rPr>
              <w:t>Finance Officer (</w:t>
            </w:r>
            <w:r w:rsidR="00890862" w:rsidRPr="00765881">
              <w:rPr>
                <w:rFonts w:cs="Arial"/>
                <w:sz w:val="24"/>
                <w:szCs w:val="24"/>
              </w:rPr>
              <w:t>Insurance and Corporate Governance</w:t>
            </w:r>
            <w:r w:rsidRPr="00765881">
              <w:rPr>
                <w:rFonts w:cs="Arial"/>
                <w:sz w:val="24"/>
                <w:szCs w:val="24"/>
              </w:rPr>
              <w:t>)</w:t>
            </w:r>
          </w:p>
          <w:p w14:paraId="48CDD3F8" w14:textId="14BEE22E" w:rsidR="00C346D7" w:rsidRPr="00765881" w:rsidRDefault="00C346D7" w:rsidP="00200AC7">
            <w:pPr>
              <w:rPr>
                <w:rFonts w:cs="Arial"/>
                <w:sz w:val="24"/>
                <w:szCs w:val="24"/>
              </w:rPr>
            </w:pPr>
          </w:p>
        </w:tc>
        <w:tc>
          <w:tcPr>
            <w:tcW w:w="3827" w:type="dxa"/>
            <w:tcBorders>
              <w:top w:val="single" w:sz="4" w:space="0" w:color="auto"/>
              <w:bottom w:val="single" w:sz="4" w:space="0" w:color="auto"/>
            </w:tcBorders>
            <w:shd w:val="clear" w:color="auto" w:fill="auto"/>
          </w:tcPr>
          <w:p w14:paraId="1B49B520" w14:textId="77777777" w:rsidR="00200AC7" w:rsidRPr="00765881" w:rsidRDefault="00200AC7" w:rsidP="00234000">
            <w:pPr>
              <w:spacing w:before="30" w:after="30"/>
              <w:ind w:left="30" w:right="30"/>
              <w:rPr>
                <w:rFonts w:cs="Arial"/>
                <w:sz w:val="24"/>
                <w:szCs w:val="24"/>
              </w:rPr>
            </w:pPr>
            <w:r w:rsidRPr="00765881">
              <w:rPr>
                <w:rFonts w:cs="Arial"/>
                <w:sz w:val="24"/>
                <w:szCs w:val="24"/>
              </w:rPr>
              <w:t xml:space="preserve">Lead officer for events held at this asset </w:t>
            </w:r>
          </w:p>
          <w:p w14:paraId="75B652E8" w14:textId="3113AF3C" w:rsidR="00200AC7" w:rsidRPr="00765881" w:rsidRDefault="00200AC7" w:rsidP="00200AC7">
            <w:pPr>
              <w:spacing w:before="30" w:after="30"/>
              <w:ind w:left="30" w:right="30"/>
              <w:rPr>
                <w:rFonts w:cs="Arial"/>
                <w:sz w:val="24"/>
                <w:szCs w:val="24"/>
              </w:rPr>
            </w:pPr>
            <w:r w:rsidRPr="00765881">
              <w:rPr>
                <w:rFonts w:cs="Arial"/>
                <w:sz w:val="24"/>
                <w:szCs w:val="24"/>
              </w:rPr>
              <w:t>Finance Officer (</w:t>
            </w:r>
            <w:r w:rsidR="00890862" w:rsidRPr="00765881">
              <w:rPr>
                <w:rFonts w:cs="Arial"/>
                <w:sz w:val="24"/>
                <w:szCs w:val="24"/>
              </w:rPr>
              <w:t>Insurance and Corporate Governance</w:t>
            </w:r>
            <w:r w:rsidRPr="00765881">
              <w:rPr>
                <w:rFonts w:cs="Arial"/>
                <w:sz w:val="24"/>
                <w:szCs w:val="24"/>
              </w:rPr>
              <w:t>)</w:t>
            </w:r>
          </w:p>
        </w:tc>
        <w:tc>
          <w:tcPr>
            <w:tcW w:w="3544" w:type="dxa"/>
            <w:tcBorders>
              <w:top w:val="single" w:sz="4" w:space="0" w:color="auto"/>
              <w:bottom w:val="single" w:sz="4" w:space="0" w:color="auto"/>
            </w:tcBorders>
            <w:shd w:val="clear" w:color="auto" w:fill="auto"/>
          </w:tcPr>
          <w:p w14:paraId="6E9776A7" w14:textId="77777777" w:rsidR="00200AC7" w:rsidRPr="00765881" w:rsidRDefault="00200AC7" w:rsidP="00234000">
            <w:pPr>
              <w:spacing w:before="30" w:after="30"/>
              <w:ind w:left="30" w:right="30"/>
              <w:rPr>
                <w:rFonts w:cs="Arial"/>
                <w:sz w:val="24"/>
                <w:szCs w:val="24"/>
              </w:rPr>
            </w:pPr>
            <w:r w:rsidRPr="00765881">
              <w:rPr>
                <w:rFonts w:cs="Arial"/>
                <w:sz w:val="24"/>
                <w:szCs w:val="24"/>
              </w:rPr>
              <w:t xml:space="preserve">Lead officer for events held at this asset </w:t>
            </w:r>
          </w:p>
          <w:p w14:paraId="43AFE5EB" w14:textId="52A8753F" w:rsidR="00200AC7" w:rsidRPr="00765881" w:rsidRDefault="00200AC7" w:rsidP="00200AC7">
            <w:pPr>
              <w:spacing w:before="30" w:after="30"/>
              <w:ind w:left="30" w:right="30"/>
              <w:rPr>
                <w:rFonts w:cs="Arial"/>
                <w:sz w:val="24"/>
                <w:szCs w:val="24"/>
              </w:rPr>
            </w:pPr>
            <w:r w:rsidRPr="00765881">
              <w:rPr>
                <w:rFonts w:cs="Arial"/>
                <w:sz w:val="24"/>
                <w:szCs w:val="24"/>
              </w:rPr>
              <w:t>Finance Officer (</w:t>
            </w:r>
            <w:r w:rsidR="00890862" w:rsidRPr="00765881">
              <w:rPr>
                <w:rFonts w:cs="Arial"/>
                <w:sz w:val="24"/>
                <w:szCs w:val="24"/>
              </w:rPr>
              <w:t>Insurance and Corporate Governance</w:t>
            </w:r>
            <w:r w:rsidRPr="00765881">
              <w:rPr>
                <w:rFonts w:cs="Arial"/>
                <w:sz w:val="24"/>
                <w:szCs w:val="24"/>
              </w:rPr>
              <w:t>)</w:t>
            </w:r>
          </w:p>
        </w:tc>
      </w:tr>
      <w:tr w:rsidR="00200AC7" w:rsidRPr="00322936" w14:paraId="7E9EC5E9" w14:textId="77777777" w:rsidTr="00E50481">
        <w:trPr>
          <w:trHeight w:val="450"/>
        </w:trPr>
        <w:tc>
          <w:tcPr>
            <w:tcW w:w="3402" w:type="dxa"/>
            <w:tcBorders>
              <w:top w:val="single" w:sz="4" w:space="0" w:color="auto"/>
              <w:bottom w:val="single" w:sz="4" w:space="0" w:color="auto"/>
            </w:tcBorders>
          </w:tcPr>
          <w:p w14:paraId="7C258D4D" w14:textId="77777777" w:rsidR="00200AC7" w:rsidRPr="00322936" w:rsidRDefault="00200AC7" w:rsidP="0091380C">
            <w:pPr>
              <w:spacing w:before="30" w:after="30"/>
              <w:ind w:left="30" w:right="30"/>
              <w:rPr>
                <w:rFonts w:cs="Arial"/>
                <w:sz w:val="24"/>
                <w:szCs w:val="24"/>
              </w:rPr>
            </w:pPr>
            <w:r w:rsidRPr="00322936">
              <w:rPr>
                <w:rFonts w:cs="Arial"/>
                <w:sz w:val="24"/>
                <w:szCs w:val="24"/>
              </w:rPr>
              <w:t>Risk assessment, health and safety</w:t>
            </w:r>
          </w:p>
        </w:tc>
        <w:tc>
          <w:tcPr>
            <w:tcW w:w="3544" w:type="dxa"/>
            <w:tcBorders>
              <w:top w:val="single" w:sz="4" w:space="0" w:color="auto"/>
              <w:bottom w:val="single" w:sz="4" w:space="0" w:color="auto"/>
              <w:right w:val="single" w:sz="4" w:space="0" w:color="auto"/>
            </w:tcBorders>
            <w:shd w:val="clear" w:color="auto" w:fill="auto"/>
          </w:tcPr>
          <w:p w14:paraId="47AAB8AF" w14:textId="77777777" w:rsidR="00200AC7" w:rsidRPr="00765881" w:rsidRDefault="00200AC7">
            <w:pPr>
              <w:rPr>
                <w:rFonts w:cs="Arial"/>
                <w:sz w:val="24"/>
                <w:szCs w:val="24"/>
              </w:rPr>
            </w:pPr>
            <w:r w:rsidRPr="00765881">
              <w:rPr>
                <w:rFonts w:cs="Arial"/>
                <w:sz w:val="24"/>
                <w:szCs w:val="24"/>
              </w:rPr>
              <w:t>Lead officer for events held at this asset</w:t>
            </w:r>
          </w:p>
        </w:tc>
        <w:tc>
          <w:tcPr>
            <w:tcW w:w="3827" w:type="dxa"/>
            <w:tcBorders>
              <w:top w:val="single" w:sz="4" w:space="0" w:color="auto"/>
              <w:bottom w:val="single" w:sz="4" w:space="0" w:color="auto"/>
            </w:tcBorders>
            <w:shd w:val="clear" w:color="auto" w:fill="auto"/>
          </w:tcPr>
          <w:p w14:paraId="7B7BF932" w14:textId="77777777" w:rsidR="00200AC7" w:rsidRPr="00765881" w:rsidRDefault="00200AC7" w:rsidP="00591EAA">
            <w:pPr>
              <w:spacing w:before="30" w:after="30"/>
              <w:ind w:left="30" w:right="30"/>
              <w:rPr>
                <w:sz w:val="24"/>
                <w:szCs w:val="24"/>
              </w:rPr>
            </w:pPr>
            <w:r w:rsidRPr="00765881">
              <w:rPr>
                <w:rFonts w:cs="Arial"/>
                <w:sz w:val="24"/>
                <w:szCs w:val="24"/>
              </w:rPr>
              <w:t>Lead officer for events held at this asset</w:t>
            </w:r>
            <w:r w:rsidRPr="00765881">
              <w:rPr>
                <w:sz w:val="24"/>
                <w:szCs w:val="24"/>
              </w:rPr>
              <w:t xml:space="preserve"> </w:t>
            </w:r>
          </w:p>
          <w:p w14:paraId="0DA96BC3" w14:textId="77777777" w:rsidR="00200AC7" w:rsidRPr="00765881" w:rsidRDefault="00200AC7" w:rsidP="00BF00EB">
            <w:pPr>
              <w:spacing w:before="30" w:after="30"/>
              <w:ind w:left="30" w:right="30"/>
              <w:rPr>
                <w:sz w:val="24"/>
                <w:szCs w:val="24"/>
              </w:rPr>
            </w:pPr>
            <w:r w:rsidRPr="00765881">
              <w:rPr>
                <w:rFonts w:cs="Arial"/>
                <w:sz w:val="24"/>
                <w:szCs w:val="24"/>
              </w:rPr>
              <w:t>Safety, Health and Environmental Manager</w:t>
            </w:r>
            <w:r w:rsidRPr="00765881">
              <w:rPr>
                <w:sz w:val="24"/>
                <w:szCs w:val="24"/>
              </w:rPr>
              <w:t xml:space="preserve"> </w:t>
            </w:r>
          </w:p>
          <w:p w14:paraId="5E13FB62" w14:textId="77777777" w:rsidR="00C346D7" w:rsidRPr="00765881" w:rsidRDefault="00C346D7" w:rsidP="00BF00EB">
            <w:pPr>
              <w:spacing w:before="30" w:after="30"/>
              <w:ind w:left="30" w:right="30"/>
              <w:rPr>
                <w:sz w:val="24"/>
                <w:szCs w:val="24"/>
              </w:rPr>
            </w:pPr>
          </w:p>
        </w:tc>
        <w:tc>
          <w:tcPr>
            <w:tcW w:w="3544" w:type="dxa"/>
            <w:tcBorders>
              <w:top w:val="single" w:sz="4" w:space="0" w:color="auto"/>
              <w:bottom w:val="single" w:sz="4" w:space="0" w:color="auto"/>
            </w:tcBorders>
            <w:shd w:val="clear" w:color="auto" w:fill="auto"/>
          </w:tcPr>
          <w:p w14:paraId="3F9FC122" w14:textId="77777777" w:rsidR="00200AC7" w:rsidRPr="00765881" w:rsidRDefault="00200AC7" w:rsidP="0091380C">
            <w:pPr>
              <w:spacing w:before="30" w:after="30"/>
              <w:ind w:left="30" w:right="30"/>
              <w:rPr>
                <w:sz w:val="24"/>
                <w:szCs w:val="24"/>
              </w:rPr>
            </w:pPr>
            <w:r w:rsidRPr="00765881">
              <w:rPr>
                <w:rFonts w:cs="Arial"/>
                <w:sz w:val="24"/>
                <w:szCs w:val="24"/>
              </w:rPr>
              <w:t>Lead officer for events held at this asset</w:t>
            </w:r>
            <w:r w:rsidRPr="00765881">
              <w:rPr>
                <w:sz w:val="24"/>
                <w:szCs w:val="24"/>
              </w:rPr>
              <w:t xml:space="preserve"> </w:t>
            </w:r>
          </w:p>
          <w:p w14:paraId="6EC109B8" w14:textId="75D84EA0" w:rsidR="00200AC7" w:rsidRPr="00765881" w:rsidRDefault="00200AC7" w:rsidP="00200AC7">
            <w:pPr>
              <w:autoSpaceDE w:val="0"/>
              <w:autoSpaceDN w:val="0"/>
              <w:adjustRightInd w:val="0"/>
              <w:rPr>
                <w:sz w:val="24"/>
                <w:szCs w:val="24"/>
              </w:rPr>
            </w:pPr>
            <w:r w:rsidRPr="00765881">
              <w:rPr>
                <w:rFonts w:cs="Arial"/>
                <w:sz w:val="24"/>
                <w:szCs w:val="24"/>
              </w:rPr>
              <w:t>Safety, Health and Environmental Manager</w:t>
            </w:r>
            <w:r w:rsidRPr="00765881">
              <w:rPr>
                <w:sz w:val="24"/>
                <w:szCs w:val="24"/>
              </w:rPr>
              <w:t xml:space="preserve"> </w:t>
            </w:r>
          </w:p>
        </w:tc>
      </w:tr>
      <w:tr w:rsidR="00200AC7" w:rsidRPr="00322936" w14:paraId="3A7CB054" w14:textId="77777777" w:rsidTr="00E50481">
        <w:trPr>
          <w:trHeight w:val="450"/>
        </w:trPr>
        <w:tc>
          <w:tcPr>
            <w:tcW w:w="3402" w:type="dxa"/>
            <w:tcBorders>
              <w:top w:val="single" w:sz="4" w:space="0" w:color="auto"/>
              <w:bottom w:val="single" w:sz="4" w:space="0" w:color="auto"/>
            </w:tcBorders>
          </w:tcPr>
          <w:p w14:paraId="2C1B7568" w14:textId="77777777" w:rsidR="00200AC7" w:rsidRPr="00322936" w:rsidRDefault="00200AC7" w:rsidP="00331F6D">
            <w:pPr>
              <w:spacing w:before="30" w:after="30"/>
              <w:ind w:left="30" w:right="30"/>
              <w:rPr>
                <w:rFonts w:cs="Arial"/>
                <w:sz w:val="24"/>
                <w:szCs w:val="24"/>
              </w:rPr>
            </w:pPr>
            <w:r w:rsidRPr="00322936">
              <w:rPr>
                <w:rFonts w:cs="Arial"/>
                <w:sz w:val="24"/>
                <w:szCs w:val="24"/>
              </w:rPr>
              <w:t>Licensing</w:t>
            </w:r>
          </w:p>
        </w:tc>
        <w:tc>
          <w:tcPr>
            <w:tcW w:w="3544" w:type="dxa"/>
            <w:tcBorders>
              <w:top w:val="single" w:sz="4" w:space="0" w:color="auto"/>
              <w:bottom w:val="single" w:sz="4" w:space="0" w:color="auto"/>
              <w:right w:val="single" w:sz="4" w:space="0" w:color="auto"/>
            </w:tcBorders>
            <w:shd w:val="clear" w:color="auto" w:fill="auto"/>
          </w:tcPr>
          <w:p w14:paraId="3797BDFB" w14:textId="77777777" w:rsidR="00200AC7" w:rsidRDefault="00200AC7" w:rsidP="00331F6D">
            <w:pPr>
              <w:spacing w:before="30" w:after="30"/>
              <w:ind w:left="30" w:right="30"/>
              <w:rPr>
                <w:rFonts w:cs="Arial"/>
                <w:sz w:val="24"/>
                <w:szCs w:val="24"/>
              </w:rPr>
            </w:pPr>
            <w:r w:rsidRPr="00083187">
              <w:rPr>
                <w:rFonts w:cs="Arial"/>
                <w:sz w:val="24"/>
                <w:szCs w:val="24"/>
              </w:rPr>
              <w:t>Licensing Officer</w:t>
            </w:r>
          </w:p>
          <w:p w14:paraId="3473D0B4" w14:textId="77777777" w:rsidR="00C346D7" w:rsidRPr="00083187" w:rsidRDefault="00C346D7" w:rsidP="00331F6D">
            <w:pPr>
              <w:spacing w:before="30" w:after="30"/>
              <w:ind w:left="30" w:right="30"/>
              <w:rPr>
                <w:rFonts w:cs="Arial"/>
                <w:sz w:val="24"/>
                <w:szCs w:val="24"/>
              </w:rPr>
            </w:pPr>
          </w:p>
        </w:tc>
        <w:tc>
          <w:tcPr>
            <w:tcW w:w="3827" w:type="dxa"/>
            <w:tcBorders>
              <w:top w:val="single" w:sz="4" w:space="0" w:color="auto"/>
              <w:bottom w:val="single" w:sz="4" w:space="0" w:color="auto"/>
            </w:tcBorders>
            <w:shd w:val="clear" w:color="auto" w:fill="auto"/>
          </w:tcPr>
          <w:p w14:paraId="5A1A4C86" w14:textId="77777777" w:rsidR="00200AC7" w:rsidRPr="00083187" w:rsidRDefault="00200AC7" w:rsidP="004F3F7C">
            <w:pPr>
              <w:spacing w:before="30" w:after="30"/>
              <w:ind w:left="30" w:right="30"/>
              <w:rPr>
                <w:sz w:val="24"/>
                <w:szCs w:val="24"/>
              </w:rPr>
            </w:pPr>
            <w:r w:rsidRPr="00083187">
              <w:rPr>
                <w:rFonts w:cs="Arial"/>
                <w:sz w:val="24"/>
                <w:szCs w:val="24"/>
              </w:rPr>
              <w:t>Licensing Officer</w:t>
            </w:r>
            <w:r w:rsidRPr="00083187">
              <w:rPr>
                <w:sz w:val="24"/>
                <w:szCs w:val="24"/>
              </w:rPr>
              <w:t xml:space="preserve"> </w:t>
            </w:r>
          </w:p>
        </w:tc>
        <w:tc>
          <w:tcPr>
            <w:tcW w:w="3544" w:type="dxa"/>
            <w:tcBorders>
              <w:top w:val="single" w:sz="4" w:space="0" w:color="auto"/>
              <w:bottom w:val="single" w:sz="4" w:space="0" w:color="auto"/>
            </w:tcBorders>
            <w:shd w:val="clear" w:color="auto" w:fill="auto"/>
          </w:tcPr>
          <w:p w14:paraId="3DF6A74B" w14:textId="77777777" w:rsidR="00200AC7" w:rsidRPr="00083187" w:rsidRDefault="00200AC7" w:rsidP="004F3F7C">
            <w:pPr>
              <w:spacing w:before="30" w:after="30"/>
              <w:ind w:left="30" w:right="30"/>
              <w:rPr>
                <w:sz w:val="24"/>
                <w:szCs w:val="24"/>
              </w:rPr>
            </w:pPr>
            <w:r w:rsidRPr="00083187">
              <w:rPr>
                <w:rFonts w:cs="Arial"/>
                <w:sz w:val="24"/>
                <w:szCs w:val="24"/>
              </w:rPr>
              <w:t>Licensing Officer</w:t>
            </w:r>
            <w:r w:rsidRPr="00083187">
              <w:rPr>
                <w:sz w:val="24"/>
                <w:szCs w:val="24"/>
              </w:rPr>
              <w:t xml:space="preserve"> </w:t>
            </w:r>
          </w:p>
        </w:tc>
      </w:tr>
      <w:tr w:rsidR="00200AC7" w:rsidRPr="00322936" w14:paraId="1BABF18D" w14:textId="77777777" w:rsidTr="00E50481">
        <w:trPr>
          <w:trHeight w:val="450"/>
        </w:trPr>
        <w:tc>
          <w:tcPr>
            <w:tcW w:w="3402" w:type="dxa"/>
            <w:tcBorders>
              <w:top w:val="single" w:sz="4" w:space="0" w:color="auto"/>
              <w:bottom w:val="single" w:sz="4" w:space="0" w:color="auto"/>
            </w:tcBorders>
          </w:tcPr>
          <w:p w14:paraId="5C855650" w14:textId="77777777" w:rsidR="00200AC7" w:rsidRPr="00322936" w:rsidRDefault="00200AC7" w:rsidP="00331F6D">
            <w:pPr>
              <w:spacing w:before="30" w:after="30"/>
              <w:ind w:left="30" w:right="30"/>
              <w:rPr>
                <w:rFonts w:cs="Arial"/>
                <w:sz w:val="24"/>
                <w:szCs w:val="24"/>
              </w:rPr>
            </w:pPr>
            <w:r w:rsidRPr="00322936">
              <w:rPr>
                <w:rFonts w:cs="Arial"/>
                <w:sz w:val="24"/>
                <w:szCs w:val="24"/>
              </w:rPr>
              <w:t>Environmental health</w:t>
            </w:r>
          </w:p>
        </w:tc>
        <w:tc>
          <w:tcPr>
            <w:tcW w:w="3544" w:type="dxa"/>
            <w:tcBorders>
              <w:top w:val="single" w:sz="4" w:space="0" w:color="auto"/>
              <w:bottom w:val="single" w:sz="4" w:space="0" w:color="auto"/>
              <w:right w:val="single" w:sz="4" w:space="0" w:color="auto"/>
            </w:tcBorders>
            <w:shd w:val="clear" w:color="auto" w:fill="auto"/>
          </w:tcPr>
          <w:p w14:paraId="53600B1E" w14:textId="77777777" w:rsidR="00200AC7" w:rsidRDefault="00200AC7" w:rsidP="00331F6D">
            <w:pPr>
              <w:spacing w:before="30" w:after="30"/>
              <w:ind w:left="30" w:right="30"/>
              <w:rPr>
                <w:sz w:val="24"/>
                <w:szCs w:val="24"/>
              </w:rPr>
            </w:pPr>
            <w:r w:rsidRPr="00083187">
              <w:rPr>
                <w:sz w:val="24"/>
                <w:szCs w:val="24"/>
              </w:rPr>
              <w:t>Duty Environmental Health Officer (EHO)</w:t>
            </w:r>
          </w:p>
          <w:p w14:paraId="024D2610" w14:textId="77777777" w:rsidR="00C346D7" w:rsidRPr="00083187" w:rsidRDefault="00C346D7" w:rsidP="00331F6D">
            <w:pPr>
              <w:spacing w:before="30" w:after="30"/>
              <w:ind w:left="30" w:right="30"/>
              <w:rPr>
                <w:rFonts w:cs="Arial"/>
                <w:sz w:val="24"/>
                <w:szCs w:val="24"/>
              </w:rPr>
            </w:pPr>
          </w:p>
        </w:tc>
        <w:tc>
          <w:tcPr>
            <w:tcW w:w="3827" w:type="dxa"/>
            <w:tcBorders>
              <w:top w:val="single" w:sz="4" w:space="0" w:color="auto"/>
              <w:bottom w:val="single" w:sz="4" w:space="0" w:color="auto"/>
            </w:tcBorders>
            <w:shd w:val="clear" w:color="auto" w:fill="auto"/>
          </w:tcPr>
          <w:p w14:paraId="64B9F5F9" w14:textId="77777777" w:rsidR="00200AC7" w:rsidRPr="00083187" w:rsidRDefault="00200AC7" w:rsidP="0091380C">
            <w:pPr>
              <w:spacing w:before="30" w:after="30"/>
              <w:ind w:left="30" w:right="30"/>
              <w:rPr>
                <w:sz w:val="24"/>
                <w:szCs w:val="24"/>
              </w:rPr>
            </w:pPr>
            <w:r w:rsidRPr="00083187">
              <w:rPr>
                <w:sz w:val="24"/>
                <w:szCs w:val="24"/>
              </w:rPr>
              <w:t>Duty EHO</w:t>
            </w:r>
          </w:p>
        </w:tc>
        <w:tc>
          <w:tcPr>
            <w:tcW w:w="3544" w:type="dxa"/>
            <w:tcBorders>
              <w:top w:val="single" w:sz="4" w:space="0" w:color="auto"/>
              <w:bottom w:val="single" w:sz="4" w:space="0" w:color="auto"/>
            </w:tcBorders>
            <w:shd w:val="clear" w:color="auto" w:fill="auto"/>
          </w:tcPr>
          <w:p w14:paraId="4D1E3A35" w14:textId="77777777" w:rsidR="00200AC7" w:rsidRPr="00083187" w:rsidRDefault="00200AC7" w:rsidP="00027CF6">
            <w:pPr>
              <w:spacing w:before="30" w:after="30"/>
              <w:ind w:left="30" w:right="30"/>
              <w:rPr>
                <w:sz w:val="24"/>
                <w:szCs w:val="24"/>
              </w:rPr>
            </w:pPr>
            <w:r w:rsidRPr="00083187">
              <w:rPr>
                <w:sz w:val="24"/>
                <w:szCs w:val="24"/>
              </w:rPr>
              <w:t>Duty EHO</w:t>
            </w:r>
          </w:p>
        </w:tc>
      </w:tr>
      <w:tr w:rsidR="00200AC7" w:rsidRPr="00322936" w14:paraId="45357D8D" w14:textId="77777777" w:rsidTr="00E50481">
        <w:trPr>
          <w:trHeight w:val="345"/>
        </w:trPr>
        <w:tc>
          <w:tcPr>
            <w:tcW w:w="3402" w:type="dxa"/>
            <w:tcBorders>
              <w:top w:val="single" w:sz="4" w:space="0" w:color="auto"/>
              <w:bottom w:val="single" w:sz="4" w:space="0" w:color="auto"/>
            </w:tcBorders>
          </w:tcPr>
          <w:p w14:paraId="2E5E7016" w14:textId="77777777" w:rsidR="00200AC7" w:rsidRPr="00322936" w:rsidRDefault="00200AC7" w:rsidP="00B45087">
            <w:pPr>
              <w:spacing w:before="30" w:after="30"/>
              <w:ind w:right="30"/>
              <w:rPr>
                <w:rFonts w:cs="Arial"/>
                <w:sz w:val="24"/>
                <w:szCs w:val="24"/>
              </w:rPr>
            </w:pPr>
            <w:r w:rsidRPr="00322936">
              <w:rPr>
                <w:rFonts w:cs="Arial"/>
                <w:sz w:val="24"/>
                <w:szCs w:val="24"/>
              </w:rPr>
              <w:t>Council contact during event, including crisis management</w:t>
            </w:r>
          </w:p>
        </w:tc>
        <w:tc>
          <w:tcPr>
            <w:tcW w:w="3544" w:type="dxa"/>
            <w:tcBorders>
              <w:top w:val="single" w:sz="4" w:space="0" w:color="auto"/>
              <w:bottom w:val="single" w:sz="4" w:space="0" w:color="auto"/>
              <w:right w:val="single" w:sz="4" w:space="0" w:color="auto"/>
            </w:tcBorders>
            <w:shd w:val="clear" w:color="auto" w:fill="auto"/>
          </w:tcPr>
          <w:p w14:paraId="77FEC8DE" w14:textId="77777777" w:rsidR="00200AC7" w:rsidRPr="00083187" w:rsidRDefault="00200AC7" w:rsidP="009C047D">
            <w:pPr>
              <w:spacing w:before="30" w:after="30"/>
              <w:ind w:left="30" w:right="30"/>
              <w:rPr>
                <w:rFonts w:cs="Arial"/>
                <w:sz w:val="24"/>
                <w:szCs w:val="24"/>
              </w:rPr>
            </w:pPr>
            <w:r w:rsidRPr="00083187">
              <w:rPr>
                <w:rFonts w:cs="Arial"/>
                <w:sz w:val="24"/>
                <w:szCs w:val="24"/>
              </w:rPr>
              <w:t>Lead officer for events held at this asset or other agreed contact</w:t>
            </w:r>
          </w:p>
        </w:tc>
        <w:tc>
          <w:tcPr>
            <w:tcW w:w="3827" w:type="dxa"/>
            <w:tcBorders>
              <w:top w:val="single" w:sz="4" w:space="0" w:color="auto"/>
              <w:bottom w:val="single" w:sz="4" w:space="0" w:color="auto"/>
            </w:tcBorders>
            <w:shd w:val="clear" w:color="auto" w:fill="auto"/>
          </w:tcPr>
          <w:p w14:paraId="046CD46E" w14:textId="77777777" w:rsidR="00200AC7" w:rsidRPr="00083187" w:rsidRDefault="00200AC7" w:rsidP="00D714BE">
            <w:pPr>
              <w:spacing w:before="30" w:after="30"/>
              <w:ind w:left="30" w:right="30"/>
              <w:rPr>
                <w:sz w:val="24"/>
                <w:szCs w:val="24"/>
              </w:rPr>
            </w:pPr>
            <w:r w:rsidRPr="00083187">
              <w:rPr>
                <w:rFonts w:cs="Arial"/>
                <w:sz w:val="24"/>
                <w:szCs w:val="24"/>
              </w:rPr>
              <w:t>Lead officer identified in Events Management Plan</w:t>
            </w:r>
          </w:p>
        </w:tc>
        <w:tc>
          <w:tcPr>
            <w:tcW w:w="3544" w:type="dxa"/>
            <w:tcBorders>
              <w:top w:val="single" w:sz="4" w:space="0" w:color="auto"/>
              <w:bottom w:val="single" w:sz="4" w:space="0" w:color="auto"/>
            </w:tcBorders>
            <w:shd w:val="clear" w:color="auto" w:fill="auto"/>
          </w:tcPr>
          <w:p w14:paraId="5E1E231A" w14:textId="77777777" w:rsidR="00200AC7" w:rsidRPr="00083187" w:rsidRDefault="00200AC7" w:rsidP="00027CF6">
            <w:pPr>
              <w:spacing w:before="30" w:after="30"/>
              <w:ind w:left="30" w:right="30"/>
              <w:rPr>
                <w:sz w:val="24"/>
                <w:szCs w:val="24"/>
              </w:rPr>
            </w:pPr>
            <w:r w:rsidRPr="00083187">
              <w:rPr>
                <w:rFonts w:cs="Arial"/>
                <w:sz w:val="24"/>
                <w:szCs w:val="24"/>
              </w:rPr>
              <w:t>Lead officer identified in Events Management Plan</w:t>
            </w:r>
          </w:p>
        </w:tc>
      </w:tr>
      <w:tr w:rsidR="00200AC7" w:rsidRPr="00322936" w14:paraId="10156C84" w14:textId="77777777" w:rsidTr="00E50481">
        <w:trPr>
          <w:trHeight w:val="345"/>
        </w:trPr>
        <w:tc>
          <w:tcPr>
            <w:tcW w:w="3402" w:type="dxa"/>
            <w:tcBorders>
              <w:top w:val="single" w:sz="4" w:space="0" w:color="auto"/>
              <w:bottom w:val="single" w:sz="4" w:space="0" w:color="auto"/>
            </w:tcBorders>
          </w:tcPr>
          <w:p w14:paraId="301E73A6" w14:textId="77777777" w:rsidR="00200AC7" w:rsidRPr="00322936" w:rsidRDefault="00200AC7" w:rsidP="00D714BE">
            <w:pPr>
              <w:spacing w:before="30" w:after="30"/>
              <w:ind w:left="30" w:right="30"/>
              <w:rPr>
                <w:rFonts w:cs="Arial"/>
                <w:sz w:val="24"/>
                <w:szCs w:val="24"/>
              </w:rPr>
            </w:pPr>
            <w:r w:rsidRPr="00322936">
              <w:rPr>
                <w:rFonts w:cs="Arial"/>
                <w:sz w:val="24"/>
                <w:szCs w:val="24"/>
              </w:rPr>
              <w:lastRenderedPageBreak/>
              <w:t>Cancelling events</w:t>
            </w:r>
          </w:p>
        </w:tc>
        <w:tc>
          <w:tcPr>
            <w:tcW w:w="3544" w:type="dxa"/>
            <w:tcBorders>
              <w:top w:val="single" w:sz="4" w:space="0" w:color="auto"/>
              <w:bottom w:val="single" w:sz="4" w:space="0" w:color="auto"/>
              <w:right w:val="single" w:sz="4" w:space="0" w:color="auto"/>
            </w:tcBorders>
            <w:shd w:val="clear" w:color="auto" w:fill="auto"/>
          </w:tcPr>
          <w:p w14:paraId="077F17AB" w14:textId="77777777" w:rsidR="00200AC7" w:rsidRDefault="00200AC7" w:rsidP="00CB665D">
            <w:pPr>
              <w:spacing w:before="30" w:after="30"/>
              <w:ind w:left="30" w:right="30"/>
              <w:rPr>
                <w:rFonts w:cs="Arial"/>
                <w:sz w:val="24"/>
                <w:szCs w:val="24"/>
              </w:rPr>
            </w:pPr>
            <w:r w:rsidRPr="00083187">
              <w:rPr>
                <w:rFonts w:cs="Arial"/>
                <w:sz w:val="24"/>
                <w:szCs w:val="24"/>
              </w:rPr>
              <w:t xml:space="preserve">Lead officer for events held at this asset </w:t>
            </w:r>
          </w:p>
          <w:p w14:paraId="1B477096" w14:textId="77777777" w:rsidR="00C346D7" w:rsidRPr="00083187" w:rsidRDefault="00C346D7" w:rsidP="00CB665D">
            <w:pPr>
              <w:spacing w:before="30" w:after="30"/>
              <w:ind w:left="30" w:right="30"/>
              <w:rPr>
                <w:rFonts w:cs="Arial"/>
                <w:sz w:val="24"/>
                <w:szCs w:val="24"/>
              </w:rPr>
            </w:pPr>
          </w:p>
        </w:tc>
        <w:tc>
          <w:tcPr>
            <w:tcW w:w="3827" w:type="dxa"/>
            <w:tcBorders>
              <w:top w:val="single" w:sz="4" w:space="0" w:color="auto"/>
              <w:bottom w:val="single" w:sz="4" w:space="0" w:color="auto"/>
            </w:tcBorders>
            <w:shd w:val="clear" w:color="auto" w:fill="auto"/>
          </w:tcPr>
          <w:p w14:paraId="1EB6F6B2" w14:textId="77777777" w:rsidR="00200AC7" w:rsidRPr="00083187" w:rsidRDefault="00200AC7" w:rsidP="00D714BE">
            <w:pPr>
              <w:spacing w:before="30" w:after="30"/>
              <w:ind w:left="30" w:right="30"/>
              <w:rPr>
                <w:sz w:val="24"/>
                <w:szCs w:val="24"/>
              </w:rPr>
            </w:pPr>
            <w:r w:rsidRPr="00083187">
              <w:rPr>
                <w:rFonts w:cs="Arial"/>
                <w:sz w:val="24"/>
                <w:szCs w:val="24"/>
              </w:rPr>
              <w:t>Lead officer identified in Events Management Plan</w:t>
            </w:r>
          </w:p>
        </w:tc>
        <w:tc>
          <w:tcPr>
            <w:tcW w:w="3544" w:type="dxa"/>
            <w:tcBorders>
              <w:top w:val="single" w:sz="4" w:space="0" w:color="auto"/>
              <w:bottom w:val="single" w:sz="4" w:space="0" w:color="auto"/>
            </w:tcBorders>
            <w:shd w:val="clear" w:color="auto" w:fill="auto"/>
          </w:tcPr>
          <w:p w14:paraId="6C22DA16" w14:textId="77777777" w:rsidR="00200AC7" w:rsidRPr="00083187" w:rsidRDefault="00200AC7" w:rsidP="00027CF6">
            <w:pPr>
              <w:spacing w:before="30" w:after="30"/>
              <w:ind w:left="30" w:right="30"/>
              <w:rPr>
                <w:sz w:val="24"/>
                <w:szCs w:val="24"/>
              </w:rPr>
            </w:pPr>
            <w:r w:rsidRPr="00083187">
              <w:rPr>
                <w:rFonts w:cs="Arial"/>
                <w:sz w:val="24"/>
                <w:szCs w:val="24"/>
              </w:rPr>
              <w:t>Lead officer identified in Events Management Plan</w:t>
            </w:r>
          </w:p>
        </w:tc>
      </w:tr>
      <w:tr w:rsidR="00200AC7" w:rsidRPr="00322936" w14:paraId="70D72694" w14:textId="77777777" w:rsidTr="00E50481">
        <w:trPr>
          <w:trHeight w:val="420"/>
        </w:trPr>
        <w:tc>
          <w:tcPr>
            <w:tcW w:w="3402" w:type="dxa"/>
            <w:tcBorders>
              <w:top w:val="single" w:sz="4" w:space="0" w:color="auto"/>
              <w:bottom w:val="single" w:sz="4" w:space="0" w:color="auto"/>
              <w:right w:val="single" w:sz="4" w:space="0" w:color="auto"/>
            </w:tcBorders>
          </w:tcPr>
          <w:p w14:paraId="20F0B46F" w14:textId="77777777" w:rsidR="00200AC7" w:rsidRPr="00322936" w:rsidRDefault="00200AC7" w:rsidP="00D714BE">
            <w:pPr>
              <w:spacing w:before="30" w:after="30"/>
              <w:ind w:left="30" w:right="30"/>
              <w:rPr>
                <w:rFonts w:cs="Arial"/>
                <w:sz w:val="24"/>
                <w:szCs w:val="24"/>
              </w:rPr>
            </w:pPr>
            <w:r w:rsidRPr="00322936">
              <w:rPr>
                <w:rFonts w:cs="Arial"/>
                <w:sz w:val="24"/>
                <w:szCs w:val="24"/>
              </w:rPr>
              <w:t>Communications and marketing</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46CDCE" w14:textId="77777777" w:rsidR="00200AC7" w:rsidRPr="00765881" w:rsidRDefault="00200AC7" w:rsidP="00D714BE">
            <w:pPr>
              <w:spacing w:before="30" w:after="30"/>
              <w:ind w:left="30" w:right="30"/>
              <w:rPr>
                <w:rFonts w:cs="Arial"/>
                <w:sz w:val="24"/>
                <w:szCs w:val="24"/>
              </w:rPr>
            </w:pPr>
            <w:r w:rsidRPr="00765881">
              <w:rPr>
                <w:rFonts w:cs="Arial"/>
                <w:sz w:val="24"/>
                <w:szCs w:val="24"/>
              </w:rPr>
              <w:t xml:space="preserve">Lead officer for events held at this asset </w:t>
            </w:r>
          </w:p>
          <w:p w14:paraId="1D47AEF8" w14:textId="77777777" w:rsidR="00200AC7" w:rsidRPr="00765881" w:rsidRDefault="00200AC7" w:rsidP="00D714BE">
            <w:pPr>
              <w:spacing w:before="30" w:after="30"/>
              <w:ind w:left="30" w:right="30"/>
              <w:rPr>
                <w:snapToGrid w:val="0"/>
                <w:sz w:val="24"/>
                <w:szCs w:val="24"/>
                <w:lang w:eastAsia="en-US"/>
              </w:rPr>
            </w:pPr>
            <w:r w:rsidRPr="00765881">
              <w:rPr>
                <w:snapToGrid w:val="0"/>
                <w:sz w:val="24"/>
                <w:szCs w:val="24"/>
                <w:lang w:eastAsia="en-US"/>
              </w:rPr>
              <w:t>Policy and Communications Team</w:t>
            </w:r>
            <w:r w:rsidRPr="00765881" w:rsidDel="00FA0E0E">
              <w:rPr>
                <w:snapToGrid w:val="0"/>
                <w:sz w:val="24"/>
                <w:szCs w:val="24"/>
                <w:lang w:eastAsia="en-US"/>
              </w:rPr>
              <w:t xml:space="preserve"> </w:t>
            </w:r>
          </w:p>
          <w:p w14:paraId="30523C9E" w14:textId="1F7226B4" w:rsidR="00C346D7" w:rsidRPr="00765881" w:rsidRDefault="00C346D7" w:rsidP="00D714BE">
            <w:pPr>
              <w:spacing w:before="30" w:after="30"/>
              <w:ind w:left="30" w:right="30"/>
              <w:rPr>
                <w:rFonts w:cs="Arial"/>
                <w:sz w:val="24"/>
                <w:szCs w:val="24"/>
              </w:rPr>
            </w:pPr>
          </w:p>
        </w:tc>
        <w:tc>
          <w:tcPr>
            <w:tcW w:w="3827" w:type="dxa"/>
            <w:tcBorders>
              <w:top w:val="single" w:sz="4" w:space="0" w:color="auto"/>
              <w:bottom w:val="single" w:sz="4" w:space="0" w:color="auto"/>
            </w:tcBorders>
            <w:shd w:val="clear" w:color="auto" w:fill="auto"/>
          </w:tcPr>
          <w:p w14:paraId="5DEC38A3" w14:textId="77777777" w:rsidR="00200AC7" w:rsidRPr="00765881" w:rsidRDefault="00200AC7" w:rsidP="009C047D">
            <w:pPr>
              <w:spacing w:before="30" w:after="30"/>
              <w:ind w:left="30" w:right="30"/>
              <w:rPr>
                <w:rFonts w:cs="Arial"/>
                <w:sz w:val="24"/>
                <w:szCs w:val="24"/>
              </w:rPr>
            </w:pPr>
            <w:r w:rsidRPr="00765881">
              <w:rPr>
                <w:rFonts w:cs="Arial"/>
                <w:sz w:val="24"/>
                <w:szCs w:val="24"/>
              </w:rPr>
              <w:t xml:space="preserve">Lead officer for events held at this asset </w:t>
            </w:r>
          </w:p>
          <w:p w14:paraId="31BB9DBD" w14:textId="77777777" w:rsidR="00200AC7" w:rsidRPr="00765881" w:rsidRDefault="00200AC7" w:rsidP="00D714BE">
            <w:pPr>
              <w:spacing w:before="30" w:after="30"/>
              <w:ind w:left="30" w:right="30"/>
              <w:rPr>
                <w:snapToGrid w:val="0"/>
                <w:sz w:val="24"/>
                <w:szCs w:val="24"/>
                <w:lang w:eastAsia="en-US"/>
              </w:rPr>
            </w:pPr>
            <w:r w:rsidRPr="00765881">
              <w:rPr>
                <w:snapToGrid w:val="0"/>
                <w:sz w:val="24"/>
                <w:szCs w:val="24"/>
                <w:lang w:eastAsia="en-US"/>
              </w:rPr>
              <w:t>Policy and Communications Team</w:t>
            </w:r>
          </w:p>
          <w:p w14:paraId="4A45AABE" w14:textId="77777777" w:rsidR="00C346D7" w:rsidRPr="00765881" w:rsidRDefault="00C346D7" w:rsidP="00D714BE">
            <w:pPr>
              <w:spacing w:before="30" w:after="30"/>
              <w:ind w:left="30" w:right="30"/>
              <w:rPr>
                <w:sz w:val="24"/>
                <w:szCs w:val="24"/>
              </w:rPr>
            </w:pPr>
          </w:p>
        </w:tc>
        <w:tc>
          <w:tcPr>
            <w:tcW w:w="3544" w:type="dxa"/>
            <w:tcBorders>
              <w:top w:val="single" w:sz="4" w:space="0" w:color="auto"/>
              <w:bottom w:val="single" w:sz="4" w:space="0" w:color="auto"/>
            </w:tcBorders>
            <w:shd w:val="clear" w:color="auto" w:fill="auto"/>
          </w:tcPr>
          <w:p w14:paraId="6DB41995" w14:textId="77777777" w:rsidR="00200AC7" w:rsidRPr="00765881" w:rsidRDefault="00200AC7" w:rsidP="009C047D">
            <w:pPr>
              <w:spacing w:before="30" w:after="30"/>
              <w:ind w:left="30" w:right="30"/>
              <w:rPr>
                <w:rFonts w:cs="Arial"/>
                <w:sz w:val="24"/>
                <w:szCs w:val="24"/>
              </w:rPr>
            </w:pPr>
            <w:r w:rsidRPr="00765881">
              <w:rPr>
                <w:rFonts w:cs="Arial"/>
                <w:sz w:val="24"/>
                <w:szCs w:val="24"/>
              </w:rPr>
              <w:t xml:space="preserve">Lead officer for events held at this asset </w:t>
            </w:r>
          </w:p>
          <w:p w14:paraId="31464BD0" w14:textId="77777777" w:rsidR="00200AC7" w:rsidRPr="00765881" w:rsidRDefault="00200AC7" w:rsidP="00027CF6">
            <w:pPr>
              <w:spacing w:before="30" w:after="30"/>
              <w:ind w:left="30" w:right="30"/>
              <w:rPr>
                <w:sz w:val="24"/>
                <w:szCs w:val="24"/>
              </w:rPr>
            </w:pPr>
            <w:r w:rsidRPr="00765881">
              <w:rPr>
                <w:snapToGrid w:val="0"/>
                <w:sz w:val="24"/>
                <w:szCs w:val="24"/>
                <w:lang w:eastAsia="en-US"/>
              </w:rPr>
              <w:t>Policy and Communications Team</w:t>
            </w:r>
          </w:p>
        </w:tc>
      </w:tr>
      <w:tr w:rsidR="00200AC7" w:rsidRPr="00322936" w14:paraId="1DE9F030" w14:textId="77777777" w:rsidTr="00E50481">
        <w:trPr>
          <w:trHeight w:val="360"/>
        </w:trPr>
        <w:tc>
          <w:tcPr>
            <w:tcW w:w="3402" w:type="dxa"/>
            <w:tcBorders>
              <w:top w:val="single" w:sz="4" w:space="0" w:color="auto"/>
              <w:bottom w:val="single" w:sz="4" w:space="0" w:color="auto"/>
              <w:right w:val="single" w:sz="4" w:space="0" w:color="auto"/>
            </w:tcBorders>
          </w:tcPr>
          <w:p w14:paraId="08EFE891" w14:textId="77777777" w:rsidR="00200AC7" w:rsidRPr="00322936" w:rsidRDefault="00200AC7" w:rsidP="00D714BE">
            <w:pPr>
              <w:spacing w:before="30" w:after="30"/>
              <w:ind w:left="30" w:right="30"/>
              <w:rPr>
                <w:rFonts w:cs="Arial"/>
                <w:sz w:val="24"/>
                <w:szCs w:val="24"/>
              </w:rPr>
            </w:pPr>
            <w:r w:rsidRPr="00322936">
              <w:rPr>
                <w:rFonts w:cs="Arial"/>
                <w:sz w:val="24"/>
                <w:szCs w:val="24"/>
              </w:rPr>
              <w:t>Debrief and evaluation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6B9AC42" w14:textId="77777777" w:rsidR="00200AC7" w:rsidRPr="00765881" w:rsidRDefault="00200AC7" w:rsidP="00D714BE">
            <w:pPr>
              <w:spacing w:before="30" w:after="30"/>
              <w:ind w:left="30" w:right="30"/>
              <w:rPr>
                <w:rFonts w:cs="Arial"/>
                <w:sz w:val="24"/>
                <w:szCs w:val="24"/>
              </w:rPr>
            </w:pPr>
            <w:r w:rsidRPr="00765881">
              <w:rPr>
                <w:rFonts w:cs="Arial"/>
                <w:sz w:val="24"/>
                <w:szCs w:val="24"/>
              </w:rPr>
              <w:t xml:space="preserve">Lead officer for events held at this asset </w:t>
            </w:r>
          </w:p>
          <w:p w14:paraId="4C1258E9" w14:textId="77777777" w:rsidR="00200AC7" w:rsidRPr="00765881" w:rsidRDefault="00200AC7" w:rsidP="00D714BE">
            <w:pPr>
              <w:spacing w:before="30" w:after="30"/>
              <w:ind w:left="30" w:right="30"/>
              <w:rPr>
                <w:rFonts w:cs="Arial"/>
                <w:sz w:val="24"/>
                <w:szCs w:val="24"/>
              </w:rPr>
            </w:pPr>
            <w:r w:rsidRPr="00765881">
              <w:rPr>
                <w:rFonts w:cs="Arial"/>
                <w:sz w:val="24"/>
                <w:szCs w:val="24"/>
              </w:rPr>
              <w:t xml:space="preserve">or </w:t>
            </w:r>
            <w:r w:rsidRPr="00765881">
              <w:rPr>
                <w:snapToGrid w:val="0"/>
                <w:sz w:val="24"/>
                <w:szCs w:val="24"/>
                <w:lang w:eastAsia="en-US"/>
              </w:rPr>
              <w:t>Community Events Funding Panel</w:t>
            </w:r>
          </w:p>
        </w:tc>
        <w:tc>
          <w:tcPr>
            <w:tcW w:w="3827" w:type="dxa"/>
            <w:tcBorders>
              <w:top w:val="single" w:sz="4" w:space="0" w:color="auto"/>
              <w:bottom w:val="single" w:sz="4" w:space="0" w:color="auto"/>
            </w:tcBorders>
            <w:shd w:val="clear" w:color="auto" w:fill="auto"/>
          </w:tcPr>
          <w:p w14:paraId="76E9C313" w14:textId="77777777" w:rsidR="00200AC7" w:rsidRPr="00765881" w:rsidRDefault="00200AC7" w:rsidP="00B45087">
            <w:pPr>
              <w:spacing w:before="30" w:after="30"/>
              <w:ind w:left="30" w:right="30"/>
              <w:rPr>
                <w:rFonts w:cs="Arial"/>
                <w:sz w:val="24"/>
                <w:szCs w:val="24"/>
              </w:rPr>
            </w:pPr>
            <w:r w:rsidRPr="00765881">
              <w:rPr>
                <w:rFonts w:cs="Arial"/>
                <w:sz w:val="24"/>
                <w:szCs w:val="24"/>
              </w:rPr>
              <w:t xml:space="preserve">Lead officer for events held at this asset  </w:t>
            </w:r>
          </w:p>
          <w:p w14:paraId="7D523392" w14:textId="076A6289" w:rsidR="00200AC7" w:rsidRPr="00765881" w:rsidRDefault="00200AC7" w:rsidP="00CB665D">
            <w:pPr>
              <w:spacing w:before="30" w:after="30"/>
              <w:ind w:right="30"/>
              <w:rPr>
                <w:sz w:val="24"/>
                <w:szCs w:val="24"/>
              </w:rPr>
            </w:pPr>
            <w:r w:rsidRPr="00765881">
              <w:rPr>
                <w:rFonts w:cs="Arial"/>
                <w:sz w:val="24"/>
                <w:szCs w:val="24"/>
              </w:rPr>
              <w:t xml:space="preserve">and/or </w:t>
            </w:r>
            <w:r w:rsidRPr="00765881">
              <w:rPr>
                <w:sz w:val="24"/>
                <w:szCs w:val="24"/>
              </w:rPr>
              <w:t xml:space="preserve">Event Risk Panel or relevant Director </w:t>
            </w:r>
          </w:p>
          <w:p w14:paraId="059F325B" w14:textId="77777777" w:rsidR="00200AC7" w:rsidRPr="00765881" w:rsidRDefault="00200AC7" w:rsidP="00CB665D">
            <w:pPr>
              <w:spacing w:before="30" w:after="30"/>
              <w:ind w:right="30"/>
              <w:rPr>
                <w:snapToGrid w:val="0"/>
                <w:sz w:val="24"/>
                <w:szCs w:val="24"/>
                <w:lang w:eastAsia="en-US"/>
              </w:rPr>
            </w:pPr>
            <w:r w:rsidRPr="00765881">
              <w:rPr>
                <w:sz w:val="24"/>
                <w:szCs w:val="24"/>
              </w:rPr>
              <w:t xml:space="preserve">or </w:t>
            </w:r>
            <w:r w:rsidRPr="00765881">
              <w:rPr>
                <w:snapToGrid w:val="0"/>
                <w:sz w:val="24"/>
                <w:szCs w:val="24"/>
                <w:lang w:eastAsia="en-US"/>
              </w:rPr>
              <w:t>Community Events Funding Panel</w:t>
            </w:r>
          </w:p>
          <w:p w14:paraId="00EDA758" w14:textId="55915582" w:rsidR="00C346D7" w:rsidRPr="00765881" w:rsidRDefault="00C346D7" w:rsidP="00CB665D">
            <w:pPr>
              <w:spacing w:before="30" w:after="30"/>
              <w:ind w:right="30"/>
              <w:rPr>
                <w:sz w:val="24"/>
                <w:szCs w:val="24"/>
              </w:rPr>
            </w:pPr>
          </w:p>
        </w:tc>
        <w:tc>
          <w:tcPr>
            <w:tcW w:w="3544" w:type="dxa"/>
            <w:tcBorders>
              <w:top w:val="single" w:sz="4" w:space="0" w:color="auto"/>
              <w:bottom w:val="single" w:sz="4" w:space="0" w:color="auto"/>
            </w:tcBorders>
            <w:shd w:val="clear" w:color="auto" w:fill="auto"/>
          </w:tcPr>
          <w:p w14:paraId="38397CC3" w14:textId="77777777" w:rsidR="00200AC7" w:rsidRPr="00765881" w:rsidRDefault="00200AC7" w:rsidP="00B45087">
            <w:pPr>
              <w:spacing w:before="30" w:after="30"/>
              <w:ind w:left="30" w:right="30"/>
              <w:rPr>
                <w:rFonts w:cs="Arial"/>
                <w:sz w:val="24"/>
                <w:szCs w:val="24"/>
              </w:rPr>
            </w:pPr>
            <w:r w:rsidRPr="00765881">
              <w:rPr>
                <w:rFonts w:cs="Arial"/>
                <w:sz w:val="24"/>
                <w:szCs w:val="24"/>
              </w:rPr>
              <w:t xml:space="preserve">Lead officer for events held at this asset </w:t>
            </w:r>
          </w:p>
          <w:p w14:paraId="10741B9C" w14:textId="77777777" w:rsidR="00200AC7" w:rsidRPr="00765881" w:rsidRDefault="00200AC7" w:rsidP="00CB665D">
            <w:pPr>
              <w:spacing w:before="30" w:after="30"/>
              <w:ind w:right="30"/>
              <w:rPr>
                <w:rFonts w:cs="Arial"/>
                <w:sz w:val="24"/>
                <w:szCs w:val="24"/>
              </w:rPr>
            </w:pPr>
            <w:r w:rsidRPr="00765881">
              <w:rPr>
                <w:rFonts w:cs="Arial"/>
                <w:sz w:val="24"/>
                <w:szCs w:val="24"/>
              </w:rPr>
              <w:t xml:space="preserve">and/or </w:t>
            </w:r>
          </w:p>
          <w:p w14:paraId="2A76A2C3" w14:textId="1752CA02" w:rsidR="00200AC7" w:rsidRPr="00765881" w:rsidRDefault="00200AC7" w:rsidP="00200AC7">
            <w:pPr>
              <w:spacing w:before="30" w:after="30"/>
              <w:ind w:left="30" w:right="30"/>
              <w:rPr>
                <w:sz w:val="24"/>
                <w:szCs w:val="24"/>
              </w:rPr>
            </w:pPr>
            <w:r w:rsidRPr="00765881">
              <w:rPr>
                <w:sz w:val="24"/>
                <w:szCs w:val="24"/>
              </w:rPr>
              <w:t>Event Risk Panel or relevant Director</w:t>
            </w:r>
          </w:p>
          <w:p w14:paraId="5153FBA6" w14:textId="244ECC03" w:rsidR="00200AC7" w:rsidRPr="00765881" w:rsidRDefault="00200AC7" w:rsidP="00200AC7">
            <w:pPr>
              <w:spacing w:before="30" w:after="30"/>
              <w:ind w:left="30" w:right="30"/>
              <w:rPr>
                <w:sz w:val="24"/>
                <w:szCs w:val="24"/>
              </w:rPr>
            </w:pPr>
            <w:r w:rsidRPr="00765881">
              <w:rPr>
                <w:sz w:val="24"/>
                <w:szCs w:val="24"/>
              </w:rPr>
              <w:t xml:space="preserve"> or </w:t>
            </w:r>
            <w:r w:rsidRPr="00765881">
              <w:rPr>
                <w:snapToGrid w:val="0"/>
                <w:sz w:val="24"/>
                <w:szCs w:val="24"/>
                <w:lang w:eastAsia="en-US"/>
              </w:rPr>
              <w:t>Community Events Funding Panel</w:t>
            </w:r>
          </w:p>
        </w:tc>
      </w:tr>
      <w:tr w:rsidR="00200AC7" w:rsidRPr="00322936" w14:paraId="2DC61714" w14:textId="77777777" w:rsidTr="00E50481">
        <w:trPr>
          <w:trHeight w:val="360"/>
        </w:trPr>
        <w:tc>
          <w:tcPr>
            <w:tcW w:w="3402" w:type="dxa"/>
            <w:tcBorders>
              <w:top w:val="single" w:sz="4" w:space="0" w:color="auto"/>
              <w:bottom w:val="single" w:sz="4" w:space="0" w:color="auto"/>
              <w:right w:val="single" w:sz="4" w:space="0" w:color="auto"/>
            </w:tcBorders>
          </w:tcPr>
          <w:p w14:paraId="6E5A296B" w14:textId="20AE96F3" w:rsidR="00200AC7" w:rsidRPr="00322936" w:rsidRDefault="00200AC7" w:rsidP="00200AC7">
            <w:pPr>
              <w:spacing w:before="30" w:after="30"/>
              <w:ind w:left="30" w:right="30"/>
              <w:rPr>
                <w:rFonts w:cs="Arial"/>
                <w:sz w:val="24"/>
                <w:szCs w:val="24"/>
              </w:rPr>
            </w:pPr>
            <w:r>
              <w:rPr>
                <w:rFonts w:cs="Arial"/>
                <w:sz w:val="24"/>
                <w:szCs w:val="24"/>
              </w:rPr>
              <w:t>Market testing and research</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9513E43" w14:textId="77777777" w:rsidR="00200AC7" w:rsidRPr="00083187" w:rsidRDefault="00200AC7" w:rsidP="00D714BE">
            <w:pPr>
              <w:spacing w:before="30" w:after="30"/>
              <w:ind w:left="30" w:right="30"/>
              <w:rPr>
                <w:rFonts w:cs="Arial"/>
                <w:sz w:val="24"/>
                <w:szCs w:val="24"/>
              </w:rPr>
            </w:pPr>
            <w:r w:rsidRPr="00083187">
              <w:rPr>
                <w:rFonts w:cs="Arial"/>
                <w:sz w:val="24"/>
                <w:szCs w:val="24"/>
              </w:rPr>
              <w:t>Lead officer for events held at this asset</w:t>
            </w:r>
          </w:p>
          <w:p w14:paraId="13F3DB45" w14:textId="7CC17E26" w:rsidR="00200AC7" w:rsidRPr="00083187" w:rsidRDefault="00200AC7" w:rsidP="00D714BE">
            <w:pPr>
              <w:spacing w:before="30" w:after="30"/>
              <w:ind w:left="30" w:right="30"/>
              <w:rPr>
                <w:rFonts w:cs="Arial"/>
                <w:sz w:val="24"/>
                <w:szCs w:val="24"/>
              </w:rPr>
            </w:pPr>
          </w:p>
        </w:tc>
        <w:tc>
          <w:tcPr>
            <w:tcW w:w="3827" w:type="dxa"/>
            <w:tcBorders>
              <w:top w:val="single" w:sz="4" w:space="0" w:color="auto"/>
              <w:bottom w:val="single" w:sz="4" w:space="0" w:color="auto"/>
            </w:tcBorders>
            <w:shd w:val="clear" w:color="auto" w:fill="auto"/>
          </w:tcPr>
          <w:p w14:paraId="026C6C10" w14:textId="77777777" w:rsidR="00200AC7" w:rsidRPr="00083187" w:rsidRDefault="00200AC7" w:rsidP="00536B52">
            <w:pPr>
              <w:spacing w:before="30" w:after="30"/>
              <w:ind w:left="30" w:right="30"/>
              <w:rPr>
                <w:rFonts w:cs="Arial"/>
                <w:sz w:val="24"/>
                <w:szCs w:val="24"/>
              </w:rPr>
            </w:pPr>
            <w:r w:rsidRPr="00083187">
              <w:rPr>
                <w:rFonts w:cs="Arial"/>
                <w:sz w:val="24"/>
                <w:szCs w:val="24"/>
              </w:rPr>
              <w:t>Lead officer for events held at this asset</w:t>
            </w:r>
          </w:p>
          <w:p w14:paraId="0D2FA10A" w14:textId="147A669A" w:rsidR="00C346D7" w:rsidRPr="00083187" w:rsidRDefault="00C346D7" w:rsidP="00765881">
            <w:pPr>
              <w:spacing w:before="30" w:after="30"/>
              <w:ind w:left="30" w:right="30"/>
              <w:rPr>
                <w:rFonts w:cs="Arial"/>
                <w:sz w:val="24"/>
                <w:szCs w:val="24"/>
              </w:rPr>
            </w:pPr>
          </w:p>
        </w:tc>
        <w:tc>
          <w:tcPr>
            <w:tcW w:w="3544" w:type="dxa"/>
            <w:tcBorders>
              <w:top w:val="single" w:sz="4" w:space="0" w:color="auto"/>
              <w:bottom w:val="single" w:sz="4" w:space="0" w:color="auto"/>
            </w:tcBorders>
            <w:shd w:val="clear" w:color="auto" w:fill="auto"/>
          </w:tcPr>
          <w:p w14:paraId="36BECBAF" w14:textId="77777777" w:rsidR="00200AC7" w:rsidRPr="00083187" w:rsidRDefault="00200AC7" w:rsidP="00536B52">
            <w:pPr>
              <w:spacing w:before="30" w:after="30"/>
              <w:ind w:left="30" w:right="30"/>
              <w:rPr>
                <w:rFonts w:cs="Arial"/>
                <w:sz w:val="24"/>
                <w:szCs w:val="24"/>
              </w:rPr>
            </w:pPr>
            <w:r w:rsidRPr="00083187">
              <w:rPr>
                <w:rFonts w:cs="Arial"/>
                <w:sz w:val="24"/>
                <w:szCs w:val="24"/>
              </w:rPr>
              <w:t>Lead officer for events held at this asset</w:t>
            </w:r>
          </w:p>
          <w:p w14:paraId="7741AE3B" w14:textId="7DD22FB1" w:rsidR="00200AC7" w:rsidRPr="00083187" w:rsidRDefault="00200AC7" w:rsidP="00536B52">
            <w:pPr>
              <w:spacing w:before="30" w:after="30"/>
              <w:ind w:left="30" w:right="30"/>
              <w:rPr>
                <w:rFonts w:cs="Arial"/>
                <w:sz w:val="24"/>
                <w:szCs w:val="24"/>
              </w:rPr>
            </w:pPr>
          </w:p>
        </w:tc>
      </w:tr>
    </w:tbl>
    <w:p w14:paraId="2D12CDA6" w14:textId="0EE2EC60" w:rsidR="00ED413A" w:rsidRPr="00322936" w:rsidRDefault="00ED413A" w:rsidP="00201EBE">
      <w:pPr>
        <w:rPr>
          <w:snapToGrid w:val="0"/>
          <w:sz w:val="24"/>
          <w:szCs w:val="24"/>
          <w:lang w:eastAsia="en-US"/>
        </w:rPr>
      </w:pPr>
    </w:p>
    <w:p w14:paraId="45682462" w14:textId="77777777" w:rsidR="00ED413A" w:rsidRPr="00322936" w:rsidRDefault="00ED413A" w:rsidP="00201EBE">
      <w:pPr>
        <w:rPr>
          <w:snapToGrid w:val="0"/>
          <w:sz w:val="24"/>
          <w:szCs w:val="24"/>
          <w:lang w:eastAsia="en-US"/>
        </w:rPr>
        <w:sectPr w:rsidR="00ED413A" w:rsidRPr="00322936" w:rsidSect="001F12B7">
          <w:headerReference w:type="default" r:id="rId16"/>
          <w:pgSz w:w="16838" w:h="11906" w:orient="landscape"/>
          <w:pgMar w:top="1560" w:right="851" w:bottom="1134" w:left="851" w:header="567" w:footer="567" w:gutter="0"/>
          <w:cols w:space="720"/>
          <w:docGrid w:linePitch="299"/>
        </w:sectPr>
      </w:pPr>
    </w:p>
    <w:p w14:paraId="72F06B60" w14:textId="76F2673E" w:rsidR="009B6E31" w:rsidRDefault="00CE1961" w:rsidP="009D5EE0">
      <w:pPr>
        <w:rPr>
          <w:b/>
          <w:snapToGrid w:val="0"/>
          <w:sz w:val="24"/>
          <w:szCs w:val="24"/>
          <w:lang w:eastAsia="en-US"/>
        </w:rPr>
      </w:pPr>
      <w:r>
        <w:rPr>
          <w:b/>
          <w:snapToGrid w:val="0"/>
          <w:sz w:val="24"/>
          <w:szCs w:val="24"/>
          <w:lang w:eastAsia="en-US"/>
        </w:rPr>
        <w:lastRenderedPageBreak/>
        <w:t>4</w:t>
      </w:r>
      <w:r w:rsidR="00B12160" w:rsidRPr="00322936">
        <w:rPr>
          <w:b/>
          <w:snapToGrid w:val="0"/>
          <w:sz w:val="24"/>
          <w:szCs w:val="24"/>
          <w:lang w:eastAsia="en-US"/>
        </w:rPr>
        <w:t>.</w:t>
      </w:r>
      <w:r w:rsidR="001F12B7">
        <w:rPr>
          <w:b/>
          <w:snapToGrid w:val="0"/>
          <w:sz w:val="24"/>
          <w:szCs w:val="24"/>
          <w:lang w:eastAsia="en-US"/>
        </w:rPr>
        <w:tab/>
      </w:r>
      <w:r w:rsidR="00B12160" w:rsidRPr="00322936">
        <w:rPr>
          <w:b/>
          <w:snapToGrid w:val="0"/>
          <w:sz w:val="24"/>
          <w:szCs w:val="24"/>
          <w:lang w:eastAsia="en-US"/>
        </w:rPr>
        <w:t>A</w:t>
      </w:r>
      <w:r w:rsidR="0095431D" w:rsidRPr="00322936">
        <w:rPr>
          <w:b/>
          <w:snapToGrid w:val="0"/>
          <w:sz w:val="24"/>
          <w:szCs w:val="24"/>
          <w:lang w:eastAsia="en-US"/>
        </w:rPr>
        <w:t>pplications</w:t>
      </w:r>
      <w:r w:rsidR="00B12160" w:rsidRPr="00322936">
        <w:rPr>
          <w:b/>
          <w:snapToGrid w:val="0"/>
          <w:sz w:val="24"/>
          <w:szCs w:val="24"/>
          <w:lang w:eastAsia="en-US"/>
        </w:rPr>
        <w:t xml:space="preserve"> </w:t>
      </w:r>
      <w:r w:rsidR="00BF00EB">
        <w:rPr>
          <w:b/>
          <w:snapToGrid w:val="0"/>
          <w:sz w:val="24"/>
          <w:szCs w:val="24"/>
          <w:lang w:eastAsia="en-US"/>
        </w:rPr>
        <w:t>to hold an event on Council land</w:t>
      </w:r>
      <w:r w:rsidR="009B6E31" w:rsidRPr="00322936">
        <w:rPr>
          <w:b/>
          <w:snapToGrid w:val="0"/>
          <w:sz w:val="24"/>
          <w:szCs w:val="24"/>
          <w:lang w:eastAsia="en-US"/>
        </w:rPr>
        <w:t xml:space="preserve"> </w:t>
      </w:r>
    </w:p>
    <w:p w14:paraId="36EBFBCF" w14:textId="77777777" w:rsidR="00BD56D4" w:rsidRDefault="00BD56D4" w:rsidP="009D5EE0">
      <w:pPr>
        <w:rPr>
          <w:b/>
          <w:snapToGrid w:val="0"/>
          <w:sz w:val="24"/>
          <w:szCs w:val="24"/>
          <w:lang w:eastAsia="en-US"/>
        </w:rPr>
      </w:pPr>
    </w:p>
    <w:p w14:paraId="6AC2A82B" w14:textId="77777777" w:rsidR="00BD605C" w:rsidRDefault="00BD605C" w:rsidP="009D5EE0">
      <w:pPr>
        <w:rPr>
          <w:b/>
          <w:snapToGrid w:val="0"/>
          <w:sz w:val="24"/>
          <w:szCs w:val="24"/>
          <w:lang w:eastAsia="en-US"/>
        </w:rPr>
      </w:pPr>
    </w:p>
    <w:p w14:paraId="0C543737" w14:textId="34C25CF7" w:rsidR="00FE047A" w:rsidRPr="00A37CA6" w:rsidRDefault="001F12B7" w:rsidP="00BD605C">
      <w:pPr>
        <w:ind w:left="720" w:hanging="720"/>
        <w:rPr>
          <w:b/>
          <w:snapToGrid w:val="0"/>
          <w:sz w:val="24"/>
          <w:szCs w:val="24"/>
          <w:lang w:eastAsia="en-US"/>
        </w:rPr>
      </w:pPr>
      <w:r w:rsidRPr="00BD605C">
        <w:rPr>
          <w:snapToGrid w:val="0"/>
          <w:sz w:val="24"/>
          <w:szCs w:val="24"/>
          <w:lang w:eastAsia="en-US"/>
        </w:rPr>
        <w:t>4.1</w:t>
      </w:r>
      <w:r>
        <w:rPr>
          <w:b/>
          <w:snapToGrid w:val="0"/>
          <w:sz w:val="24"/>
          <w:szCs w:val="24"/>
          <w:lang w:eastAsia="en-US"/>
        </w:rPr>
        <w:tab/>
      </w:r>
      <w:r w:rsidR="003B37FB">
        <w:rPr>
          <w:rFonts w:cs="Arial"/>
          <w:sz w:val="24"/>
          <w:szCs w:val="24"/>
        </w:rPr>
        <w:t>Event organisers must</w:t>
      </w:r>
      <w:r w:rsidR="00FE047A" w:rsidRPr="00322936">
        <w:rPr>
          <w:rFonts w:cs="Arial"/>
          <w:sz w:val="24"/>
          <w:szCs w:val="24"/>
        </w:rPr>
        <w:t xml:space="preserve"> complete</w:t>
      </w:r>
      <w:r w:rsidR="003B37FB">
        <w:rPr>
          <w:rFonts w:cs="Arial"/>
          <w:sz w:val="24"/>
          <w:szCs w:val="24"/>
        </w:rPr>
        <w:t xml:space="preserve"> the relevant</w:t>
      </w:r>
      <w:r w:rsidR="00BD605C">
        <w:rPr>
          <w:rFonts w:cs="Arial"/>
          <w:sz w:val="24"/>
          <w:szCs w:val="24"/>
        </w:rPr>
        <w:t xml:space="preserve"> application</w:t>
      </w:r>
      <w:r w:rsidR="003B37FB">
        <w:rPr>
          <w:rFonts w:cs="Arial"/>
          <w:sz w:val="24"/>
          <w:szCs w:val="24"/>
        </w:rPr>
        <w:t xml:space="preserve"> forms</w:t>
      </w:r>
      <w:r w:rsidR="00BD605C">
        <w:rPr>
          <w:rFonts w:cs="Arial"/>
          <w:sz w:val="24"/>
          <w:szCs w:val="24"/>
        </w:rPr>
        <w:t xml:space="preserve"> to be considered to </w:t>
      </w:r>
      <w:r w:rsidR="00FE047A" w:rsidRPr="00322936">
        <w:rPr>
          <w:rFonts w:cs="Arial"/>
          <w:sz w:val="24"/>
          <w:szCs w:val="24"/>
        </w:rPr>
        <w:t xml:space="preserve">bring an </w:t>
      </w:r>
      <w:r w:rsidR="00BD605C">
        <w:rPr>
          <w:rFonts w:cs="Arial"/>
          <w:sz w:val="24"/>
          <w:szCs w:val="24"/>
        </w:rPr>
        <w:t xml:space="preserve">event to Carlisle. </w:t>
      </w:r>
      <w:r w:rsidR="00FE047A" w:rsidRPr="00322936">
        <w:rPr>
          <w:rFonts w:cs="Arial"/>
          <w:sz w:val="24"/>
          <w:szCs w:val="24"/>
        </w:rPr>
        <w:t>The</w:t>
      </w:r>
      <w:r w:rsidR="00873992">
        <w:rPr>
          <w:rFonts w:cs="Arial"/>
          <w:sz w:val="24"/>
          <w:szCs w:val="24"/>
        </w:rPr>
        <w:t xml:space="preserve"> application</w:t>
      </w:r>
      <w:r w:rsidR="00FE047A" w:rsidRPr="00322936">
        <w:rPr>
          <w:rFonts w:cs="Arial"/>
          <w:sz w:val="24"/>
          <w:szCs w:val="24"/>
        </w:rPr>
        <w:t xml:space="preserve"> forms </w:t>
      </w:r>
      <w:r w:rsidR="00BD605C">
        <w:rPr>
          <w:rFonts w:cs="Arial"/>
          <w:sz w:val="24"/>
          <w:szCs w:val="24"/>
        </w:rPr>
        <w:t xml:space="preserve">depend on </w:t>
      </w:r>
      <w:r w:rsidR="00BD605C" w:rsidRPr="00322936">
        <w:rPr>
          <w:rFonts w:cs="Arial"/>
          <w:sz w:val="24"/>
          <w:szCs w:val="24"/>
        </w:rPr>
        <w:t xml:space="preserve">the </w:t>
      </w:r>
      <w:r w:rsidR="00873992">
        <w:rPr>
          <w:rFonts w:cs="Arial"/>
          <w:sz w:val="24"/>
          <w:szCs w:val="24"/>
        </w:rPr>
        <w:t>type and loc</w:t>
      </w:r>
      <w:r w:rsidR="00873992" w:rsidRPr="00A37CA6">
        <w:rPr>
          <w:rFonts w:cs="Arial"/>
          <w:sz w:val="24"/>
          <w:szCs w:val="24"/>
        </w:rPr>
        <w:t>ation of the event</w:t>
      </w:r>
      <w:r w:rsidR="00FE047A" w:rsidRPr="00A37CA6">
        <w:rPr>
          <w:rFonts w:cs="Arial"/>
          <w:sz w:val="24"/>
          <w:szCs w:val="24"/>
        </w:rPr>
        <w:t>:</w:t>
      </w:r>
    </w:p>
    <w:p w14:paraId="4347450F" w14:textId="0EB39BC1" w:rsidR="0004182D" w:rsidRPr="0004182D" w:rsidRDefault="0004182D" w:rsidP="0004182D">
      <w:pPr>
        <w:pStyle w:val="ListParagraph"/>
        <w:numPr>
          <w:ilvl w:val="0"/>
          <w:numId w:val="2"/>
        </w:numPr>
        <w:ind w:left="1134" w:hanging="283"/>
        <w:rPr>
          <w:rStyle w:val="Hyperlink"/>
          <w:rFonts w:ascii="Arial" w:hAnsi="Arial" w:cs="Arial"/>
        </w:rPr>
      </w:pPr>
      <w:r>
        <w:rPr>
          <w:rFonts w:ascii="Arial" w:hAnsi="Arial" w:cs="Arial"/>
        </w:rPr>
        <w:fldChar w:fldCharType="begin"/>
      </w:r>
      <w:r w:rsidR="000069BA">
        <w:rPr>
          <w:rFonts w:ascii="Arial" w:hAnsi="Arial" w:cs="Arial"/>
        </w:rPr>
        <w:instrText>HYPERLINK "https://www.carlisle.gov.uk/LinkClick.aspx?fileticket=AT_GLXZ-CiQ%3d&amp;tabid=1463&amp;portalid=0&amp;mid=6535"</w:instrText>
      </w:r>
      <w:r>
        <w:rPr>
          <w:rFonts w:ascii="Arial" w:hAnsi="Arial" w:cs="Arial"/>
        </w:rPr>
        <w:fldChar w:fldCharType="separate"/>
      </w:r>
      <w:r w:rsidRPr="0004182D">
        <w:rPr>
          <w:rStyle w:val="Hyperlink"/>
          <w:rFonts w:ascii="Arial" w:hAnsi="Arial" w:cs="Arial"/>
        </w:rPr>
        <w:t>City Centre Application Form and Terms &amp; Conditions</w:t>
      </w:r>
    </w:p>
    <w:p w14:paraId="15D6FDD8" w14:textId="227F9B72" w:rsidR="00FE047A" w:rsidRDefault="0004182D" w:rsidP="001F12B7">
      <w:pPr>
        <w:pStyle w:val="ListParagraph"/>
        <w:numPr>
          <w:ilvl w:val="0"/>
          <w:numId w:val="2"/>
        </w:numPr>
        <w:ind w:left="1134" w:hanging="283"/>
        <w:rPr>
          <w:rFonts w:ascii="Arial" w:hAnsi="Arial" w:cs="Arial"/>
        </w:rPr>
      </w:pPr>
      <w:r>
        <w:rPr>
          <w:rFonts w:ascii="Arial" w:hAnsi="Arial" w:cs="Arial"/>
        </w:rPr>
        <w:fldChar w:fldCharType="end"/>
      </w:r>
      <w:hyperlink r:id="rId17" w:history="1">
        <w:r w:rsidRPr="0004182D">
          <w:rPr>
            <w:rStyle w:val="Hyperlink"/>
            <w:rFonts w:ascii="Arial" w:hAnsi="Arial" w:cs="Arial"/>
          </w:rPr>
          <w:t>Green Spaces Event Application Form</w:t>
        </w:r>
        <w:r w:rsidR="00FE047A" w:rsidRPr="0004182D">
          <w:rPr>
            <w:rStyle w:val="Hyperlink"/>
            <w:rFonts w:ascii="Arial" w:hAnsi="Arial" w:cs="Arial"/>
          </w:rPr>
          <w:t xml:space="preserve"> </w:t>
        </w:r>
      </w:hyperlink>
      <w:r w:rsidR="00FE047A" w:rsidRPr="0004182D">
        <w:rPr>
          <w:rFonts w:ascii="Arial" w:hAnsi="Arial" w:cs="Arial"/>
        </w:rPr>
        <w:t xml:space="preserve"> </w:t>
      </w:r>
    </w:p>
    <w:p w14:paraId="0B36EA77" w14:textId="2D5C831C" w:rsidR="0004182D" w:rsidRPr="0004182D" w:rsidRDefault="00723AE8" w:rsidP="001F12B7">
      <w:pPr>
        <w:pStyle w:val="ListParagraph"/>
        <w:numPr>
          <w:ilvl w:val="0"/>
          <w:numId w:val="2"/>
        </w:numPr>
        <w:ind w:left="1134" w:hanging="283"/>
        <w:rPr>
          <w:rFonts w:ascii="Arial" w:hAnsi="Arial" w:cs="Arial"/>
        </w:rPr>
      </w:pPr>
      <w:hyperlink r:id="rId18" w:history="1">
        <w:r w:rsidR="0004182D" w:rsidRPr="0004182D">
          <w:rPr>
            <w:rStyle w:val="Hyperlink"/>
            <w:rFonts w:ascii="Arial" w:hAnsi="Arial" w:cs="Arial"/>
          </w:rPr>
          <w:t>Green Spaces Small Scale Event Application Form</w:t>
        </w:r>
      </w:hyperlink>
    </w:p>
    <w:p w14:paraId="73D4F82B" w14:textId="31D3C9A0" w:rsidR="0004182D" w:rsidRPr="0004182D" w:rsidRDefault="00723AE8" w:rsidP="0004182D">
      <w:pPr>
        <w:pStyle w:val="ListParagraph"/>
        <w:numPr>
          <w:ilvl w:val="0"/>
          <w:numId w:val="2"/>
        </w:numPr>
        <w:ind w:left="1134" w:hanging="283"/>
      </w:pPr>
      <w:hyperlink r:id="rId19" w:history="1">
        <w:r w:rsidR="0004182D" w:rsidRPr="0004182D">
          <w:rPr>
            <w:rStyle w:val="Hyperlink"/>
            <w:rFonts w:ascii="Arial" w:hAnsi="Arial" w:cs="Arial"/>
          </w:rPr>
          <w:t>Green Spaces Events Condition of Use</w:t>
        </w:r>
      </w:hyperlink>
    </w:p>
    <w:p w14:paraId="1AF83C6B" w14:textId="0806CBFC" w:rsidR="001A7259" w:rsidRPr="00A37CA6" w:rsidRDefault="00A37CA6" w:rsidP="001F12B7">
      <w:pPr>
        <w:pStyle w:val="ListParagraph"/>
        <w:numPr>
          <w:ilvl w:val="0"/>
          <w:numId w:val="2"/>
        </w:numPr>
        <w:ind w:left="1134" w:hanging="283"/>
        <w:rPr>
          <w:rStyle w:val="Hyperlink"/>
          <w:rFonts w:ascii="Arial" w:hAnsi="Arial" w:cs="Arial"/>
        </w:rPr>
      </w:pPr>
      <w:r>
        <w:rPr>
          <w:rFonts w:ascii="Arial" w:hAnsi="Arial" w:cs="Arial"/>
        </w:rPr>
        <w:fldChar w:fldCharType="begin"/>
      </w:r>
      <w:r w:rsidR="00B050D9">
        <w:rPr>
          <w:rFonts w:ascii="Arial" w:hAnsi="Arial" w:cs="Arial"/>
        </w:rPr>
        <w:instrText>HYPERLINK "https://www.carlisle.gov.uk/LinkClick.aspx?fileticket=6Xz4t9wnXnY%3d&amp;tabid=1171&amp;portalid=17&amp;mid=5310"</w:instrText>
      </w:r>
      <w:r>
        <w:rPr>
          <w:rFonts w:ascii="Arial" w:hAnsi="Arial" w:cs="Arial"/>
        </w:rPr>
        <w:fldChar w:fldCharType="separate"/>
      </w:r>
      <w:r w:rsidR="001A7259" w:rsidRPr="00A37CA6">
        <w:rPr>
          <w:rStyle w:val="Hyperlink"/>
          <w:rFonts w:ascii="Arial" w:hAnsi="Arial" w:cs="Arial"/>
        </w:rPr>
        <w:t xml:space="preserve">Talkin Tarn Facilities Hire </w:t>
      </w:r>
    </w:p>
    <w:p w14:paraId="7F69CFA7" w14:textId="5F21C9EB" w:rsidR="001A7259" w:rsidRPr="003B37FB" w:rsidRDefault="00A37CA6" w:rsidP="001F12B7">
      <w:pPr>
        <w:pStyle w:val="ListParagraph"/>
        <w:numPr>
          <w:ilvl w:val="0"/>
          <w:numId w:val="2"/>
        </w:numPr>
        <w:ind w:left="1134" w:hanging="283"/>
        <w:rPr>
          <w:rStyle w:val="Hyperlink"/>
          <w:rFonts w:ascii="Arial" w:hAnsi="Arial" w:cs="Arial"/>
        </w:rPr>
      </w:pPr>
      <w:r>
        <w:rPr>
          <w:rFonts w:ascii="Arial" w:hAnsi="Arial" w:cs="Arial"/>
        </w:rPr>
        <w:fldChar w:fldCharType="end"/>
      </w:r>
      <w:hyperlink r:id="rId20" w:history="1">
        <w:r w:rsidR="00FE047A" w:rsidRPr="003B37FB">
          <w:rPr>
            <w:rStyle w:val="Hyperlink"/>
            <w:rFonts w:ascii="Arial" w:hAnsi="Arial" w:cs="Arial"/>
          </w:rPr>
          <w:t xml:space="preserve">Licensing </w:t>
        </w:r>
        <w:r w:rsidR="00575345" w:rsidRPr="003B37FB">
          <w:rPr>
            <w:rStyle w:val="Hyperlink"/>
            <w:rFonts w:ascii="Arial" w:hAnsi="Arial" w:cs="Arial"/>
          </w:rPr>
          <w:t xml:space="preserve">Temporary Event Notice application </w:t>
        </w:r>
        <w:r w:rsidR="00FE047A" w:rsidRPr="003B37FB">
          <w:rPr>
            <w:rStyle w:val="Hyperlink"/>
            <w:rFonts w:ascii="Arial" w:hAnsi="Arial" w:cs="Arial"/>
          </w:rPr>
          <w:t>form</w:t>
        </w:r>
      </w:hyperlink>
      <w:r w:rsidR="003B37FB" w:rsidRPr="003B37FB">
        <w:rPr>
          <w:rFonts w:cs="Arial"/>
        </w:rPr>
        <w:t xml:space="preserve"> </w:t>
      </w:r>
      <w:r w:rsidR="003B37FB" w:rsidRPr="003B37FB">
        <w:rPr>
          <w:rFonts w:ascii="Arial" w:hAnsi="Arial" w:cs="Arial"/>
        </w:rPr>
        <w:t>(</w:t>
      </w:r>
      <w:r w:rsidR="00564890" w:rsidRPr="003B37FB">
        <w:rPr>
          <w:rStyle w:val="Hyperlink"/>
          <w:rFonts w:ascii="Arial" w:hAnsi="Arial" w:cs="Arial"/>
          <w:color w:val="auto"/>
          <w:u w:val="none"/>
        </w:rPr>
        <w:t>C</w:t>
      </w:r>
      <w:r w:rsidR="00564890" w:rsidRPr="003B37FB">
        <w:rPr>
          <w:rStyle w:val="Hyperlink"/>
          <w:rFonts w:ascii="Arial" w:hAnsi="Arial"/>
          <w:color w:val="auto"/>
          <w:u w:val="none"/>
        </w:rPr>
        <w:t>arlisle</w:t>
      </w:r>
      <w:r w:rsidR="003B37FB" w:rsidRPr="003B37FB">
        <w:rPr>
          <w:rStyle w:val="Hyperlink"/>
          <w:rFonts w:ascii="Arial" w:hAnsi="Arial"/>
          <w:color w:val="auto"/>
          <w:u w:val="none"/>
        </w:rPr>
        <w:t xml:space="preserve"> City Council website)</w:t>
      </w:r>
      <w:r w:rsidR="003B37FB" w:rsidRPr="003B37FB">
        <w:rPr>
          <w:rFonts w:cs="Arial"/>
        </w:rPr>
        <w:t xml:space="preserve"> </w:t>
      </w:r>
      <w:r w:rsidR="003B37FB" w:rsidRPr="003B37FB">
        <w:rPr>
          <w:rFonts w:ascii="Arial" w:hAnsi="Arial" w:cs="Arial"/>
        </w:rPr>
        <w:t>OR</w:t>
      </w:r>
      <w:r w:rsidR="003B37FB" w:rsidRPr="003B37FB">
        <w:rPr>
          <w:rFonts w:cs="Arial"/>
        </w:rPr>
        <w:t xml:space="preserve"> </w:t>
      </w:r>
      <w:hyperlink r:id="rId21" w:history="1">
        <w:r w:rsidR="001A7259" w:rsidRPr="003B37FB">
          <w:rPr>
            <w:rStyle w:val="Hyperlink"/>
            <w:rFonts w:ascii="Arial" w:hAnsi="Arial" w:cs="Arial"/>
          </w:rPr>
          <w:t>Online Temporary Event Notice application form</w:t>
        </w:r>
      </w:hyperlink>
      <w:r w:rsidR="003B37FB" w:rsidRPr="003B37FB">
        <w:rPr>
          <w:rStyle w:val="Hyperlink"/>
          <w:rFonts w:ascii="Arial" w:hAnsi="Arial" w:cs="Arial"/>
        </w:rPr>
        <w:t xml:space="preserve"> </w:t>
      </w:r>
      <w:r w:rsidR="003B37FB" w:rsidRPr="003B37FB">
        <w:rPr>
          <w:rStyle w:val="Hyperlink"/>
          <w:rFonts w:ascii="Arial" w:hAnsi="Arial" w:cs="Arial"/>
          <w:color w:val="auto"/>
          <w:u w:val="none"/>
        </w:rPr>
        <w:t>(Government website)</w:t>
      </w:r>
    </w:p>
    <w:p w14:paraId="71AAEF50" w14:textId="77777777" w:rsidR="007F55B9" w:rsidRDefault="007F55B9" w:rsidP="003B37FB">
      <w:pPr>
        <w:pStyle w:val="ListParagraph"/>
        <w:rPr>
          <w:rFonts w:ascii="Arial" w:hAnsi="Arial" w:cs="Arial"/>
          <w:color w:val="0000FF"/>
          <w:highlight w:val="yellow"/>
          <w:u w:val="single"/>
        </w:rPr>
      </w:pPr>
    </w:p>
    <w:p w14:paraId="567CD210" w14:textId="71B2E7CD" w:rsidR="003E6003" w:rsidRPr="00765881" w:rsidRDefault="001F12B7" w:rsidP="003E6003">
      <w:pPr>
        <w:ind w:left="709" w:hanging="709"/>
        <w:rPr>
          <w:rFonts w:cs="Arial"/>
          <w:snapToGrid w:val="0"/>
          <w:sz w:val="24"/>
          <w:szCs w:val="24"/>
          <w:lang w:eastAsia="en-US"/>
        </w:rPr>
      </w:pPr>
      <w:r>
        <w:rPr>
          <w:rFonts w:cs="Arial"/>
          <w:sz w:val="24"/>
          <w:szCs w:val="24"/>
        </w:rPr>
        <w:t>4.2</w:t>
      </w:r>
      <w:r>
        <w:rPr>
          <w:rFonts w:cs="Arial"/>
          <w:sz w:val="24"/>
          <w:szCs w:val="24"/>
        </w:rPr>
        <w:tab/>
      </w:r>
      <w:r w:rsidR="003E6003" w:rsidRPr="00765881">
        <w:rPr>
          <w:rFonts w:cs="Arial"/>
          <w:snapToGrid w:val="0"/>
          <w:sz w:val="24"/>
          <w:szCs w:val="24"/>
          <w:lang w:eastAsia="en-US"/>
        </w:rPr>
        <w:t>Officers should contact Legal Services for advice as to whether a contra</w:t>
      </w:r>
      <w:r w:rsidR="00A37CA6" w:rsidRPr="00765881">
        <w:rPr>
          <w:rFonts w:cs="Arial"/>
          <w:snapToGrid w:val="0"/>
          <w:sz w:val="24"/>
          <w:szCs w:val="24"/>
          <w:lang w:eastAsia="en-US"/>
        </w:rPr>
        <w:t>ct is required for an event in addition to the</w:t>
      </w:r>
      <w:r w:rsidR="003E6003" w:rsidRPr="00765881">
        <w:rPr>
          <w:rFonts w:cs="Arial"/>
          <w:snapToGrid w:val="0"/>
          <w:sz w:val="24"/>
          <w:szCs w:val="24"/>
          <w:lang w:eastAsia="en-US"/>
        </w:rPr>
        <w:t xml:space="preserve"> application form and terms and conditions.</w:t>
      </w:r>
    </w:p>
    <w:p w14:paraId="3E2490A1" w14:textId="77777777" w:rsidR="003E6003" w:rsidRPr="00765881" w:rsidRDefault="003E6003" w:rsidP="001F12B7">
      <w:pPr>
        <w:ind w:left="720" w:hanging="720"/>
        <w:rPr>
          <w:rFonts w:cs="Arial"/>
          <w:sz w:val="24"/>
          <w:szCs w:val="24"/>
        </w:rPr>
      </w:pPr>
    </w:p>
    <w:p w14:paraId="2DBD6949" w14:textId="77777777" w:rsidR="003E6003" w:rsidRDefault="003E6003" w:rsidP="001F12B7">
      <w:pPr>
        <w:ind w:left="720" w:hanging="720"/>
        <w:rPr>
          <w:rFonts w:cs="Arial"/>
          <w:sz w:val="24"/>
          <w:szCs w:val="24"/>
        </w:rPr>
      </w:pPr>
    </w:p>
    <w:p w14:paraId="3DFBB602" w14:textId="2B83929F" w:rsidR="0034746B" w:rsidRPr="0034746B" w:rsidRDefault="003E6003" w:rsidP="00B70A26">
      <w:pPr>
        <w:ind w:left="709" w:hanging="709"/>
        <w:rPr>
          <w:rFonts w:cs="Arial"/>
          <w:sz w:val="24"/>
          <w:szCs w:val="24"/>
        </w:rPr>
      </w:pPr>
      <w:r w:rsidRPr="00027822">
        <w:rPr>
          <w:rFonts w:cs="Arial"/>
          <w:sz w:val="24"/>
          <w:szCs w:val="24"/>
        </w:rPr>
        <w:t>4.3</w:t>
      </w:r>
      <w:r w:rsidRPr="00027822">
        <w:rPr>
          <w:rFonts w:cs="Arial"/>
          <w:sz w:val="24"/>
          <w:szCs w:val="24"/>
        </w:rPr>
        <w:tab/>
      </w:r>
      <w:r w:rsidR="00462280">
        <w:rPr>
          <w:rFonts w:cs="Arial"/>
          <w:sz w:val="24"/>
          <w:szCs w:val="24"/>
        </w:rPr>
        <w:t>The</w:t>
      </w:r>
      <w:r w:rsidR="00462280" w:rsidRPr="004009FA">
        <w:rPr>
          <w:rFonts w:cs="Arial"/>
          <w:sz w:val="24"/>
          <w:szCs w:val="24"/>
        </w:rPr>
        <w:t xml:space="preserve"> </w:t>
      </w:r>
      <w:hyperlink r:id="rId22" w:history="1">
        <w:r w:rsidR="00462280" w:rsidRPr="004009FA">
          <w:rPr>
            <w:rStyle w:val="Hyperlink"/>
            <w:rFonts w:cs="Arial"/>
            <w:sz w:val="24"/>
            <w:szCs w:val="24"/>
          </w:rPr>
          <w:t>Intranet Health and Safety</w:t>
        </w:r>
      </w:hyperlink>
      <w:r w:rsidR="00462280" w:rsidRPr="004009FA">
        <w:rPr>
          <w:rFonts w:cs="Arial"/>
          <w:sz w:val="24"/>
          <w:szCs w:val="24"/>
        </w:rPr>
        <w:t xml:space="preserve"> </w:t>
      </w:r>
      <w:r w:rsidR="00462280">
        <w:rPr>
          <w:rFonts w:cs="Arial"/>
          <w:sz w:val="24"/>
          <w:szCs w:val="24"/>
        </w:rPr>
        <w:t xml:space="preserve">page </w:t>
      </w:r>
      <w:r w:rsidR="00462280" w:rsidRPr="004009FA">
        <w:rPr>
          <w:rFonts w:cs="Arial"/>
          <w:sz w:val="24"/>
          <w:szCs w:val="24"/>
        </w:rPr>
        <w:t xml:space="preserve">provides </w:t>
      </w:r>
      <w:hyperlink r:id="rId23" w:history="1">
        <w:r w:rsidR="0034746B" w:rsidRPr="00027822">
          <w:rPr>
            <w:rStyle w:val="Hyperlink"/>
            <w:rFonts w:cs="Arial"/>
            <w:sz w:val="24"/>
            <w:szCs w:val="24"/>
          </w:rPr>
          <w:t>Example Events Guidance</w:t>
        </w:r>
      </w:hyperlink>
      <w:r w:rsidR="0034746B" w:rsidRPr="00027822">
        <w:rPr>
          <w:rFonts w:cs="Arial"/>
          <w:sz w:val="24"/>
          <w:szCs w:val="24"/>
        </w:rPr>
        <w:t xml:space="preserve"> </w:t>
      </w:r>
      <w:r w:rsidR="00B03BE5" w:rsidRPr="00027822">
        <w:rPr>
          <w:rFonts w:cs="Arial"/>
          <w:sz w:val="24"/>
        </w:rPr>
        <w:t xml:space="preserve">to those </w:t>
      </w:r>
      <w:r w:rsidR="0034746B" w:rsidRPr="00027822">
        <w:rPr>
          <w:rFonts w:cs="Arial"/>
          <w:sz w:val="24"/>
        </w:rPr>
        <w:t>wishing to arrange an event on land or open space owned by the Council.</w:t>
      </w:r>
      <w:r w:rsidR="00027822" w:rsidRPr="00027822">
        <w:rPr>
          <w:rFonts w:cs="Arial"/>
          <w:sz w:val="24"/>
        </w:rPr>
        <w:t xml:space="preserve"> </w:t>
      </w:r>
      <w:r w:rsidR="00B70A26">
        <w:rPr>
          <w:rFonts w:cs="Arial"/>
          <w:sz w:val="24"/>
        </w:rPr>
        <w:t xml:space="preserve">  </w:t>
      </w:r>
    </w:p>
    <w:p w14:paraId="7C825040" w14:textId="77777777" w:rsidR="0034746B" w:rsidRDefault="0034746B" w:rsidP="009D5EE0">
      <w:pPr>
        <w:pStyle w:val="p6"/>
        <w:spacing w:line="240" w:lineRule="auto"/>
        <w:ind w:left="0" w:firstLine="0"/>
        <w:rPr>
          <w:rFonts w:ascii="Arial" w:hAnsi="Arial" w:cs="Arial"/>
          <w:szCs w:val="24"/>
        </w:rPr>
      </w:pPr>
    </w:p>
    <w:p w14:paraId="6890D497" w14:textId="0730EC15" w:rsidR="00BD605C" w:rsidRPr="00BD605C" w:rsidRDefault="00BD605C" w:rsidP="00BD605C">
      <w:pPr>
        <w:pStyle w:val="ListParagraph"/>
        <w:ind w:left="0"/>
        <w:rPr>
          <w:rFonts w:ascii="Arial" w:hAnsi="Arial" w:cs="Arial"/>
        </w:rPr>
      </w:pPr>
      <w:r>
        <w:rPr>
          <w:rFonts w:ascii="Arial" w:hAnsi="Arial" w:cs="Arial"/>
        </w:rPr>
        <w:tab/>
      </w:r>
    </w:p>
    <w:p w14:paraId="74D2F6D0" w14:textId="050C72BE" w:rsidR="001E11EA" w:rsidRPr="00765881" w:rsidRDefault="00BD605C" w:rsidP="00BD605C">
      <w:pPr>
        <w:pStyle w:val="ListParagraph"/>
        <w:ind w:hanging="720"/>
        <w:rPr>
          <w:rFonts w:ascii="Arial" w:hAnsi="Arial" w:cs="Arial"/>
          <w:b/>
        </w:rPr>
      </w:pPr>
      <w:r w:rsidRPr="00765881">
        <w:rPr>
          <w:rFonts w:ascii="Arial" w:hAnsi="Arial" w:cs="Arial"/>
        </w:rPr>
        <w:t>4.</w:t>
      </w:r>
      <w:r w:rsidR="003E6003" w:rsidRPr="00765881">
        <w:rPr>
          <w:rFonts w:ascii="Arial" w:hAnsi="Arial" w:cs="Arial"/>
        </w:rPr>
        <w:t>4</w:t>
      </w:r>
      <w:r w:rsidRPr="00BD605C">
        <w:rPr>
          <w:rFonts w:ascii="Arial" w:hAnsi="Arial" w:cs="Arial"/>
          <w:b/>
          <w:color w:val="FF0000"/>
        </w:rPr>
        <w:tab/>
      </w:r>
      <w:r w:rsidR="00FE047A" w:rsidRPr="00765881">
        <w:rPr>
          <w:rFonts w:ascii="Arial" w:hAnsi="Arial" w:cs="Arial"/>
          <w:snapToGrid w:val="0"/>
        </w:rPr>
        <w:t xml:space="preserve">The </w:t>
      </w:r>
      <w:r w:rsidR="002621D4" w:rsidRPr="00765881">
        <w:rPr>
          <w:rFonts w:ascii="Arial" w:hAnsi="Arial" w:cs="Arial"/>
        </w:rPr>
        <w:t>Event Risk Panel</w:t>
      </w:r>
      <w:r w:rsidR="00FE047A" w:rsidRPr="00765881">
        <w:rPr>
          <w:rFonts w:ascii="Arial" w:hAnsi="Arial" w:cs="Arial"/>
          <w:b/>
        </w:rPr>
        <w:t xml:space="preserve"> </w:t>
      </w:r>
      <w:r w:rsidR="00FE047A" w:rsidRPr="00765881">
        <w:rPr>
          <w:rFonts w:ascii="Arial" w:hAnsi="Arial" w:cs="Arial"/>
        </w:rPr>
        <w:t>consider</w:t>
      </w:r>
      <w:r w:rsidR="00294E9C" w:rsidRPr="00765881">
        <w:rPr>
          <w:rFonts w:ascii="Arial" w:hAnsi="Arial" w:cs="Arial"/>
        </w:rPr>
        <w:t>s</w:t>
      </w:r>
      <w:r w:rsidR="00FE047A" w:rsidRPr="00765881">
        <w:rPr>
          <w:rFonts w:ascii="Arial" w:hAnsi="Arial" w:cs="Arial"/>
        </w:rPr>
        <w:t xml:space="preserve"> and approve</w:t>
      </w:r>
      <w:r w:rsidR="00294E9C" w:rsidRPr="00765881">
        <w:rPr>
          <w:rFonts w:ascii="Arial" w:hAnsi="Arial" w:cs="Arial"/>
        </w:rPr>
        <w:t>s</w:t>
      </w:r>
      <w:r w:rsidR="00FE047A" w:rsidRPr="00765881">
        <w:rPr>
          <w:rFonts w:ascii="Arial" w:hAnsi="Arial" w:cs="Arial"/>
        </w:rPr>
        <w:t xml:space="preserve"> applications for events on Council land.  The panel comprises the Green Spaces and Bereavement Services Manager, Site Management Team Leader (</w:t>
      </w:r>
      <w:r w:rsidR="0021486E" w:rsidRPr="00765881">
        <w:rPr>
          <w:rFonts w:ascii="Arial" w:hAnsi="Arial" w:cs="Arial"/>
        </w:rPr>
        <w:t>East</w:t>
      </w:r>
      <w:r w:rsidR="00FE047A" w:rsidRPr="00765881">
        <w:rPr>
          <w:rFonts w:ascii="Arial" w:hAnsi="Arial" w:cs="Arial"/>
        </w:rPr>
        <w:t>), Site Management Team Leade</w:t>
      </w:r>
      <w:r w:rsidR="0021486E" w:rsidRPr="00765881">
        <w:rPr>
          <w:rFonts w:ascii="Arial" w:hAnsi="Arial" w:cs="Arial"/>
        </w:rPr>
        <w:t>r (West</w:t>
      </w:r>
      <w:r w:rsidR="00294E9C" w:rsidRPr="00765881">
        <w:rPr>
          <w:rFonts w:ascii="Arial" w:hAnsi="Arial" w:cs="Arial"/>
        </w:rPr>
        <w:t xml:space="preserve">), </w:t>
      </w:r>
      <w:r w:rsidR="007E6868">
        <w:rPr>
          <w:rFonts w:ascii="Arial" w:hAnsi="Arial" w:cs="Arial"/>
        </w:rPr>
        <w:t xml:space="preserve">Destination </w:t>
      </w:r>
      <w:r w:rsidR="00FE047A" w:rsidRPr="00765881">
        <w:rPr>
          <w:rFonts w:ascii="Arial" w:hAnsi="Arial" w:cs="Arial"/>
        </w:rPr>
        <w:t>Manager</w:t>
      </w:r>
      <w:r w:rsidR="00BF00EB" w:rsidRPr="00765881">
        <w:rPr>
          <w:rFonts w:ascii="Arial" w:hAnsi="Arial" w:cs="Arial"/>
        </w:rPr>
        <w:t xml:space="preserve">, </w:t>
      </w:r>
      <w:r w:rsidR="0021486E" w:rsidRPr="00765881">
        <w:rPr>
          <w:rFonts w:ascii="Arial" w:hAnsi="Arial" w:cs="Arial"/>
        </w:rPr>
        <w:t xml:space="preserve">City Centre Officer, </w:t>
      </w:r>
      <w:r w:rsidR="00BF00EB" w:rsidRPr="00765881">
        <w:rPr>
          <w:rFonts w:ascii="Arial" w:hAnsi="Arial" w:cs="Arial"/>
        </w:rPr>
        <w:t>Safety, Health and Environmental Manager</w:t>
      </w:r>
      <w:r w:rsidR="0021486E" w:rsidRPr="00765881">
        <w:rPr>
          <w:rFonts w:ascii="Arial" w:hAnsi="Arial" w:cs="Arial"/>
        </w:rPr>
        <w:t>, Legal Services Manager</w:t>
      </w:r>
      <w:r w:rsidR="00BF00EB" w:rsidRPr="00765881">
        <w:rPr>
          <w:rFonts w:ascii="Arial" w:hAnsi="Arial" w:cs="Arial"/>
        </w:rPr>
        <w:t xml:space="preserve"> and Finance Officer (</w:t>
      </w:r>
      <w:r w:rsidR="00890862" w:rsidRPr="00765881">
        <w:rPr>
          <w:rFonts w:ascii="Arial" w:hAnsi="Arial" w:cs="Arial"/>
        </w:rPr>
        <w:t>Insurance and Corporate Governance</w:t>
      </w:r>
      <w:r w:rsidR="00BF00EB" w:rsidRPr="00765881">
        <w:rPr>
          <w:rFonts w:ascii="Arial" w:hAnsi="Arial" w:cs="Arial"/>
        </w:rPr>
        <w:t>)</w:t>
      </w:r>
      <w:r w:rsidR="00FE047A" w:rsidRPr="00765881">
        <w:rPr>
          <w:rFonts w:ascii="Arial" w:hAnsi="Arial" w:cs="Arial"/>
        </w:rPr>
        <w:t xml:space="preserve">.   </w:t>
      </w:r>
    </w:p>
    <w:p w14:paraId="299932BD" w14:textId="77777777" w:rsidR="009E3F76" w:rsidRDefault="009E3F76" w:rsidP="001E11EA">
      <w:pPr>
        <w:rPr>
          <w:snapToGrid w:val="0"/>
          <w:sz w:val="24"/>
          <w:szCs w:val="24"/>
          <w:lang w:eastAsia="en-US"/>
        </w:rPr>
      </w:pPr>
    </w:p>
    <w:p w14:paraId="0082142D" w14:textId="77777777" w:rsidR="00BD56D4" w:rsidRDefault="00BD56D4" w:rsidP="001E11EA">
      <w:pPr>
        <w:rPr>
          <w:snapToGrid w:val="0"/>
          <w:sz w:val="24"/>
          <w:szCs w:val="24"/>
          <w:lang w:eastAsia="en-US"/>
        </w:rPr>
      </w:pPr>
    </w:p>
    <w:p w14:paraId="4A0C19E7" w14:textId="77777777" w:rsidR="00BD56D4" w:rsidRDefault="00BD56D4" w:rsidP="001E11EA">
      <w:pPr>
        <w:rPr>
          <w:snapToGrid w:val="0"/>
          <w:sz w:val="24"/>
          <w:szCs w:val="24"/>
          <w:lang w:eastAsia="en-US"/>
        </w:rPr>
        <w:sectPr w:rsidR="00BD56D4" w:rsidSect="00D938A7">
          <w:headerReference w:type="default" r:id="rId24"/>
          <w:pgSz w:w="11906" w:h="16838"/>
          <w:pgMar w:top="851" w:right="1133" w:bottom="851" w:left="1418" w:header="567" w:footer="567" w:gutter="0"/>
          <w:cols w:space="720"/>
          <w:docGrid w:linePitch="299"/>
        </w:sectPr>
      </w:pPr>
    </w:p>
    <w:p w14:paraId="1C5A7986" w14:textId="3F86D5F1" w:rsidR="009E3F76" w:rsidRPr="009E3F76" w:rsidRDefault="00BD56D4" w:rsidP="009D5EE0">
      <w:pPr>
        <w:pStyle w:val="ListParagraph"/>
        <w:ind w:left="0"/>
        <w:rPr>
          <w:rFonts w:ascii="Arial" w:hAnsi="Arial" w:cs="Arial"/>
          <w:b/>
        </w:rPr>
      </w:pPr>
      <w:r>
        <w:rPr>
          <w:rFonts w:ascii="Arial" w:hAnsi="Arial" w:cs="Arial"/>
          <w:b/>
        </w:rPr>
        <w:lastRenderedPageBreak/>
        <w:t>5.</w:t>
      </w:r>
      <w:r>
        <w:rPr>
          <w:rFonts w:ascii="Arial" w:hAnsi="Arial" w:cs="Arial"/>
          <w:b/>
        </w:rPr>
        <w:tab/>
      </w:r>
      <w:r w:rsidR="009E3F76" w:rsidRPr="009E3F76">
        <w:rPr>
          <w:rFonts w:ascii="Arial" w:hAnsi="Arial" w:cs="Arial"/>
          <w:b/>
        </w:rPr>
        <w:t>Funding</w:t>
      </w:r>
    </w:p>
    <w:p w14:paraId="32CA52FF" w14:textId="77777777" w:rsidR="00BD56D4" w:rsidRDefault="00BD56D4" w:rsidP="00BD56D4">
      <w:pPr>
        <w:pStyle w:val="ListParagraph"/>
        <w:rPr>
          <w:rFonts w:ascii="Arial" w:hAnsi="Arial" w:cs="Arial"/>
          <w:b/>
        </w:rPr>
      </w:pPr>
    </w:p>
    <w:p w14:paraId="29F848D4" w14:textId="1E83120E" w:rsidR="009E3F76" w:rsidRPr="00765881" w:rsidRDefault="00BD605C" w:rsidP="00D359BE">
      <w:pPr>
        <w:ind w:left="709" w:hanging="709"/>
        <w:rPr>
          <w:rFonts w:cs="Arial"/>
          <w:sz w:val="24"/>
          <w:szCs w:val="24"/>
        </w:rPr>
      </w:pPr>
      <w:r w:rsidRPr="00BD605C">
        <w:rPr>
          <w:rFonts w:cs="Arial"/>
          <w:sz w:val="24"/>
          <w:szCs w:val="24"/>
        </w:rPr>
        <w:t>5.1</w:t>
      </w:r>
      <w:r w:rsidRPr="00BD605C">
        <w:rPr>
          <w:rFonts w:cs="Arial"/>
          <w:b/>
          <w:sz w:val="24"/>
          <w:szCs w:val="24"/>
        </w:rPr>
        <w:tab/>
      </w:r>
      <w:r w:rsidRPr="00765881">
        <w:rPr>
          <w:rFonts w:cs="Arial"/>
          <w:sz w:val="24"/>
          <w:szCs w:val="24"/>
        </w:rPr>
        <w:t>Funding for the Council organised</w:t>
      </w:r>
      <w:r w:rsidR="009E3F76" w:rsidRPr="00765881">
        <w:rPr>
          <w:rFonts w:cs="Arial"/>
          <w:sz w:val="24"/>
          <w:szCs w:val="24"/>
        </w:rPr>
        <w:t xml:space="preserve"> main events programme (Upperby Gala, Pageant, </w:t>
      </w:r>
      <w:r w:rsidR="00161659" w:rsidRPr="00765881">
        <w:rPr>
          <w:rFonts w:cs="Arial"/>
          <w:sz w:val="24"/>
          <w:szCs w:val="24"/>
        </w:rPr>
        <w:t>Fireshow</w:t>
      </w:r>
      <w:r w:rsidR="009E3F76" w:rsidRPr="00765881">
        <w:rPr>
          <w:rFonts w:cs="Arial"/>
          <w:sz w:val="24"/>
          <w:szCs w:val="24"/>
        </w:rPr>
        <w:t xml:space="preserve"> and Christmas Lights switch on) is agreed through the budget and Full Council.  </w:t>
      </w:r>
    </w:p>
    <w:p w14:paraId="2558627A" w14:textId="77777777" w:rsidR="00D359BE" w:rsidRPr="00765881" w:rsidRDefault="00D359BE" w:rsidP="00D359BE">
      <w:pPr>
        <w:ind w:left="709" w:hanging="709"/>
        <w:rPr>
          <w:rFonts w:cs="Arial"/>
          <w:b/>
        </w:rPr>
      </w:pPr>
    </w:p>
    <w:p w14:paraId="603C48FC" w14:textId="6E741B17" w:rsidR="009E3F76" w:rsidRPr="00765881" w:rsidRDefault="00BD605C" w:rsidP="00BD605C">
      <w:pPr>
        <w:ind w:left="709" w:hanging="709"/>
        <w:rPr>
          <w:rFonts w:cs="Arial"/>
          <w:sz w:val="24"/>
          <w:szCs w:val="24"/>
        </w:rPr>
      </w:pPr>
      <w:r w:rsidRPr="00765881">
        <w:rPr>
          <w:rFonts w:cs="Arial"/>
          <w:sz w:val="24"/>
          <w:szCs w:val="24"/>
        </w:rPr>
        <w:t>5.2</w:t>
      </w:r>
      <w:r w:rsidRPr="00765881">
        <w:rPr>
          <w:rFonts w:cs="Arial"/>
          <w:sz w:val="24"/>
          <w:szCs w:val="24"/>
        </w:rPr>
        <w:tab/>
      </w:r>
      <w:r w:rsidR="009E3F76" w:rsidRPr="00765881">
        <w:rPr>
          <w:rFonts w:cs="Arial"/>
          <w:sz w:val="24"/>
          <w:szCs w:val="24"/>
        </w:rPr>
        <w:t xml:space="preserve">Any new big impact events that the </w:t>
      </w:r>
      <w:r w:rsidR="00161659" w:rsidRPr="00765881">
        <w:rPr>
          <w:rFonts w:cs="Arial"/>
          <w:sz w:val="24"/>
          <w:szCs w:val="24"/>
        </w:rPr>
        <w:t>Council</w:t>
      </w:r>
      <w:r w:rsidR="009E3F76" w:rsidRPr="00765881">
        <w:rPr>
          <w:rFonts w:cs="Arial"/>
          <w:sz w:val="24"/>
          <w:szCs w:val="24"/>
        </w:rPr>
        <w:t xml:space="preserve"> is </w:t>
      </w:r>
      <w:r w:rsidRPr="00765881">
        <w:rPr>
          <w:rFonts w:cs="Arial"/>
          <w:sz w:val="24"/>
          <w:szCs w:val="24"/>
        </w:rPr>
        <w:t xml:space="preserve">organising, </w:t>
      </w:r>
      <w:r w:rsidR="009E3F76" w:rsidRPr="00765881">
        <w:rPr>
          <w:rFonts w:cs="Arial"/>
          <w:sz w:val="24"/>
          <w:szCs w:val="24"/>
        </w:rPr>
        <w:t>funding</w:t>
      </w:r>
      <w:r w:rsidRPr="00765881">
        <w:rPr>
          <w:rFonts w:cs="Arial"/>
          <w:sz w:val="24"/>
          <w:szCs w:val="24"/>
        </w:rPr>
        <w:t xml:space="preserve"> and/or </w:t>
      </w:r>
      <w:r w:rsidR="00564890" w:rsidRPr="00765881">
        <w:rPr>
          <w:rFonts w:cs="Arial"/>
          <w:sz w:val="24"/>
          <w:szCs w:val="24"/>
        </w:rPr>
        <w:t>organising</w:t>
      </w:r>
      <w:r w:rsidRPr="00765881">
        <w:rPr>
          <w:rFonts w:cs="Arial"/>
          <w:sz w:val="24"/>
          <w:szCs w:val="24"/>
        </w:rPr>
        <w:t xml:space="preserve"> in </w:t>
      </w:r>
      <w:r w:rsidR="00564890" w:rsidRPr="00765881">
        <w:rPr>
          <w:rFonts w:cs="Arial"/>
          <w:sz w:val="24"/>
          <w:szCs w:val="24"/>
        </w:rPr>
        <w:t>partnership</w:t>
      </w:r>
      <w:r w:rsidRPr="00765881">
        <w:rPr>
          <w:rFonts w:cs="Arial"/>
          <w:sz w:val="24"/>
          <w:szCs w:val="24"/>
        </w:rPr>
        <w:t xml:space="preserve"> with other</w:t>
      </w:r>
      <w:r w:rsidR="007079BA" w:rsidRPr="00765881">
        <w:rPr>
          <w:rFonts w:cs="Arial"/>
          <w:sz w:val="24"/>
          <w:szCs w:val="24"/>
        </w:rPr>
        <w:t>s</w:t>
      </w:r>
      <w:r w:rsidR="009E3F76" w:rsidRPr="00765881">
        <w:rPr>
          <w:rFonts w:cs="Arial"/>
          <w:sz w:val="24"/>
          <w:szCs w:val="24"/>
        </w:rPr>
        <w:t>, not previously agreed within the main events programme, such as the Tour of Britain, require a Portfolio Holder Decision Notice.</w:t>
      </w:r>
    </w:p>
    <w:p w14:paraId="0B06A832" w14:textId="77777777" w:rsidR="00D359BE" w:rsidRPr="00765881" w:rsidRDefault="00D359BE" w:rsidP="00BD605C">
      <w:pPr>
        <w:ind w:left="709" w:hanging="709"/>
        <w:rPr>
          <w:rFonts w:cs="Arial"/>
          <w:sz w:val="24"/>
          <w:szCs w:val="24"/>
        </w:rPr>
      </w:pPr>
    </w:p>
    <w:p w14:paraId="196F3D8A" w14:textId="2137BFB2" w:rsidR="00D359BE" w:rsidRPr="00765881" w:rsidRDefault="00CD60AD" w:rsidP="00BD605C">
      <w:pPr>
        <w:ind w:left="709" w:hanging="709"/>
        <w:rPr>
          <w:rFonts w:cs="Arial"/>
          <w:sz w:val="24"/>
          <w:szCs w:val="24"/>
        </w:rPr>
      </w:pPr>
      <w:r w:rsidRPr="00765881">
        <w:rPr>
          <w:rFonts w:cs="Arial"/>
          <w:sz w:val="24"/>
          <w:szCs w:val="24"/>
        </w:rPr>
        <w:t>5.3</w:t>
      </w:r>
      <w:r w:rsidRPr="00765881">
        <w:rPr>
          <w:rFonts w:cs="Arial"/>
          <w:sz w:val="24"/>
          <w:szCs w:val="24"/>
        </w:rPr>
        <w:tab/>
        <w:t>Any event</w:t>
      </w:r>
      <w:r w:rsidR="00D359BE" w:rsidRPr="00765881">
        <w:rPr>
          <w:rFonts w:cs="Arial"/>
          <w:sz w:val="24"/>
          <w:szCs w:val="24"/>
        </w:rPr>
        <w:t xml:space="preserve"> contract awarded by the Council requires an Officer Decision Notice.</w:t>
      </w:r>
    </w:p>
    <w:p w14:paraId="7CC3FF42" w14:textId="77777777" w:rsidR="00BD56D4" w:rsidRPr="00765881" w:rsidRDefault="00BD56D4" w:rsidP="00BD56D4">
      <w:pPr>
        <w:pStyle w:val="ListParagraph"/>
        <w:rPr>
          <w:rFonts w:ascii="Arial" w:hAnsi="Arial" w:cs="Arial"/>
          <w:b/>
        </w:rPr>
      </w:pPr>
    </w:p>
    <w:p w14:paraId="420A2505" w14:textId="496A1BDE" w:rsidR="00BF00EB" w:rsidRPr="00873992" w:rsidRDefault="00D359BE" w:rsidP="00873992">
      <w:pPr>
        <w:ind w:left="709" w:hanging="709"/>
        <w:rPr>
          <w:rFonts w:cs="Arial"/>
          <w:sz w:val="24"/>
          <w:szCs w:val="24"/>
        </w:rPr>
      </w:pPr>
      <w:r w:rsidRPr="00765881">
        <w:rPr>
          <w:rFonts w:cs="Arial"/>
          <w:sz w:val="24"/>
          <w:szCs w:val="24"/>
        </w:rPr>
        <w:t>5.4</w:t>
      </w:r>
      <w:r w:rsidR="00BD605C" w:rsidRPr="00765881">
        <w:rPr>
          <w:rFonts w:cs="Arial"/>
          <w:b/>
          <w:sz w:val="24"/>
          <w:szCs w:val="24"/>
        </w:rPr>
        <w:tab/>
      </w:r>
      <w:r w:rsidR="00BF00EB" w:rsidRPr="00765881">
        <w:rPr>
          <w:rFonts w:cs="Arial"/>
          <w:sz w:val="24"/>
          <w:szCs w:val="24"/>
        </w:rPr>
        <w:t xml:space="preserve">The Council has funding available to support community events </w:t>
      </w:r>
      <w:r w:rsidR="00BF00EB" w:rsidRPr="00BD605C">
        <w:rPr>
          <w:rFonts w:cs="Arial"/>
          <w:sz w:val="24"/>
          <w:szCs w:val="24"/>
        </w:rPr>
        <w:t>in Carlisle</w:t>
      </w:r>
      <w:r w:rsidR="00BF00EB" w:rsidRPr="00BD605C">
        <w:rPr>
          <w:snapToGrid w:val="0"/>
          <w:sz w:val="24"/>
          <w:szCs w:val="24"/>
          <w:lang w:eastAsia="en-US"/>
        </w:rPr>
        <w:t xml:space="preserve"> that meet the following criteria:</w:t>
      </w:r>
    </w:p>
    <w:p w14:paraId="0B2BD16A" w14:textId="77777777" w:rsidR="00CF22AE" w:rsidRPr="00CF22AE" w:rsidRDefault="00CF22AE" w:rsidP="00CF22AE">
      <w:pPr>
        <w:numPr>
          <w:ilvl w:val="0"/>
          <w:numId w:val="4"/>
        </w:numPr>
        <w:tabs>
          <w:tab w:val="clear" w:pos="720"/>
          <w:tab w:val="num" w:pos="993"/>
        </w:tabs>
        <w:ind w:left="993" w:hanging="284"/>
        <w:rPr>
          <w:rFonts w:cs="Arial"/>
          <w:sz w:val="24"/>
          <w:szCs w:val="24"/>
        </w:rPr>
      </w:pPr>
      <w:r w:rsidRPr="00CF22AE">
        <w:rPr>
          <w:rFonts w:cs="Arial"/>
          <w:sz w:val="24"/>
          <w:szCs w:val="24"/>
        </w:rPr>
        <w:t>Promote Carlisle as a vibrant city in which to live and visit</w:t>
      </w:r>
    </w:p>
    <w:p w14:paraId="066BBB7D" w14:textId="2A79512C" w:rsidR="00CF22AE" w:rsidRPr="00CF22AE" w:rsidRDefault="00CF22AE" w:rsidP="00CF22AE">
      <w:pPr>
        <w:numPr>
          <w:ilvl w:val="0"/>
          <w:numId w:val="4"/>
        </w:numPr>
        <w:tabs>
          <w:tab w:val="clear" w:pos="720"/>
          <w:tab w:val="num" w:pos="993"/>
        </w:tabs>
        <w:ind w:left="993" w:hanging="284"/>
        <w:rPr>
          <w:rFonts w:cs="Arial"/>
          <w:sz w:val="24"/>
          <w:szCs w:val="24"/>
        </w:rPr>
      </w:pPr>
      <w:r w:rsidRPr="00CF22AE">
        <w:rPr>
          <w:rFonts w:cs="Arial"/>
          <w:sz w:val="24"/>
          <w:szCs w:val="24"/>
        </w:rPr>
        <w:t>Encourage visitors to our city; and increase economic activity</w:t>
      </w:r>
    </w:p>
    <w:p w14:paraId="6E045C4F" w14:textId="77777777" w:rsidR="00CF22AE" w:rsidRPr="00CF22AE" w:rsidRDefault="00CF22AE" w:rsidP="00CF22AE">
      <w:pPr>
        <w:numPr>
          <w:ilvl w:val="0"/>
          <w:numId w:val="4"/>
        </w:numPr>
        <w:tabs>
          <w:tab w:val="clear" w:pos="720"/>
          <w:tab w:val="num" w:pos="993"/>
        </w:tabs>
        <w:ind w:left="993" w:hanging="284"/>
        <w:rPr>
          <w:rFonts w:cs="Arial"/>
          <w:sz w:val="24"/>
          <w:szCs w:val="24"/>
        </w:rPr>
      </w:pPr>
      <w:r w:rsidRPr="00CF22AE">
        <w:rPr>
          <w:rFonts w:cs="Arial"/>
          <w:sz w:val="24"/>
          <w:szCs w:val="24"/>
        </w:rPr>
        <w:t xml:space="preserve">Celebrate the civic history and heritage of Carlisle. </w:t>
      </w:r>
    </w:p>
    <w:p w14:paraId="385641DA" w14:textId="77777777" w:rsidR="00CF22AE" w:rsidRPr="00CF22AE" w:rsidRDefault="00CF22AE" w:rsidP="00CF22AE">
      <w:pPr>
        <w:numPr>
          <w:ilvl w:val="0"/>
          <w:numId w:val="4"/>
        </w:numPr>
        <w:tabs>
          <w:tab w:val="clear" w:pos="720"/>
          <w:tab w:val="num" w:pos="993"/>
        </w:tabs>
        <w:ind w:left="993" w:hanging="284"/>
        <w:rPr>
          <w:rFonts w:cs="Arial"/>
          <w:sz w:val="24"/>
          <w:szCs w:val="24"/>
        </w:rPr>
      </w:pPr>
      <w:r w:rsidRPr="00CF22AE">
        <w:rPr>
          <w:rFonts w:cs="Arial"/>
          <w:sz w:val="24"/>
          <w:szCs w:val="24"/>
        </w:rPr>
        <w:t>Engage with people from the local community</w:t>
      </w:r>
    </w:p>
    <w:p w14:paraId="53EE23CF" w14:textId="1842F70A" w:rsidR="00CF22AE" w:rsidRPr="00CF22AE" w:rsidRDefault="00CF22AE" w:rsidP="00A2354E">
      <w:pPr>
        <w:numPr>
          <w:ilvl w:val="0"/>
          <w:numId w:val="4"/>
        </w:numPr>
        <w:tabs>
          <w:tab w:val="clear" w:pos="720"/>
          <w:tab w:val="num" w:pos="993"/>
        </w:tabs>
        <w:ind w:left="993" w:hanging="284"/>
        <w:rPr>
          <w:rFonts w:cs="Arial"/>
          <w:sz w:val="24"/>
          <w:szCs w:val="24"/>
        </w:rPr>
      </w:pPr>
      <w:r w:rsidRPr="00CF22AE">
        <w:rPr>
          <w:rFonts w:cs="Arial"/>
          <w:sz w:val="24"/>
          <w:szCs w:val="24"/>
        </w:rPr>
        <w:t xml:space="preserve">Encourage partners to invest with Carlisle City Council to promote Carlisle as a tourist destination </w:t>
      </w:r>
    </w:p>
    <w:p w14:paraId="3F3078CB" w14:textId="41C5B1D2" w:rsidR="009E3F76" w:rsidRDefault="00BF00EB" w:rsidP="009E3F76">
      <w:pPr>
        <w:pStyle w:val="ListParagraph"/>
        <w:ind w:left="709"/>
        <w:rPr>
          <w:rFonts w:ascii="Arial" w:hAnsi="Arial" w:cs="Arial"/>
        </w:rPr>
      </w:pPr>
      <w:r w:rsidRPr="007F0D4F">
        <w:rPr>
          <w:rFonts w:ascii="Arial" w:hAnsi="Arial" w:cs="Arial"/>
        </w:rPr>
        <w:t>Applicants must complete the</w:t>
      </w:r>
      <w:r w:rsidRPr="007F0D4F">
        <w:rPr>
          <w:rFonts w:ascii="Arial" w:hAnsi="Arial" w:cs="Arial"/>
          <w:b/>
        </w:rPr>
        <w:t xml:space="preserve"> </w:t>
      </w:r>
      <w:hyperlink r:id="rId25" w:history="1">
        <w:r w:rsidRPr="007F0D4F">
          <w:rPr>
            <w:rStyle w:val="Hyperlink"/>
            <w:rFonts w:ascii="Arial" w:hAnsi="Arial" w:cs="Arial"/>
          </w:rPr>
          <w:t>Community Events Support Application form</w:t>
        </w:r>
      </w:hyperlink>
      <w:r w:rsidRPr="007F0D4F">
        <w:rPr>
          <w:rFonts w:ascii="Arial" w:hAnsi="Arial" w:cs="Arial"/>
        </w:rPr>
        <w:t xml:space="preserve"> to be considered by the Community Events Funding Panel.  </w:t>
      </w:r>
      <w:r w:rsidR="00914BC5" w:rsidRPr="007F0D4F">
        <w:rPr>
          <w:rFonts w:ascii="Arial" w:hAnsi="Arial" w:cs="Arial"/>
        </w:rPr>
        <w:t xml:space="preserve">Please see the </w:t>
      </w:r>
      <w:hyperlink r:id="rId26" w:history="1">
        <w:r w:rsidR="007F0D4F" w:rsidRPr="007F0D4F">
          <w:rPr>
            <w:rStyle w:val="Hyperlink"/>
            <w:rFonts w:ascii="Arial" w:hAnsi="Arial" w:cs="Arial"/>
          </w:rPr>
          <w:t>Community Events Funding Panel Terms of Reference</w:t>
        </w:r>
      </w:hyperlink>
      <w:r w:rsidR="007F0D4F" w:rsidRPr="007F0D4F">
        <w:rPr>
          <w:rFonts w:ascii="Arial" w:hAnsi="Arial" w:cs="Arial"/>
        </w:rPr>
        <w:t xml:space="preserve"> </w:t>
      </w:r>
      <w:r w:rsidR="00CF22AE">
        <w:rPr>
          <w:rFonts w:ascii="Arial" w:hAnsi="Arial" w:cs="Arial"/>
        </w:rPr>
        <w:t xml:space="preserve">and </w:t>
      </w:r>
      <w:hyperlink r:id="rId27" w:history="1">
        <w:r w:rsidR="00CF22AE" w:rsidRPr="00CF22AE">
          <w:rPr>
            <w:rStyle w:val="Hyperlink"/>
            <w:rFonts w:ascii="Arial" w:hAnsi="Arial" w:cs="Arial"/>
          </w:rPr>
          <w:t>Community Events Support Guidance Notes</w:t>
        </w:r>
      </w:hyperlink>
      <w:r w:rsidR="00CF22AE">
        <w:rPr>
          <w:rFonts w:ascii="Arial" w:hAnsi="Arial" w:cs="Arial"/>
        </w:rPr>
        <w:t xml:space="preserve"> </w:t>
      </w:r>
      <w:r w:rsidR="00914BC5" w:rsidRPr="007F0D4F">
        <w:rPr>
          <w:rFonts w:ascii="Arial" w:hAnsi="Arial" w:cs="Arial"/>
        </w:rPr>
        <w:t>for further details.</w:t>
      </w:r>
      <w:r w:rsidRPr="007F0D4F">
        <w:rPr>
          <w:rFonts w:ascii="Arial" w:hAnsi="Arial" w:cs="Arial"/>
        </w:rPr>
        <w:t xml:space="preserve">  </w:t>
      </w:r>
    </w:p>
    <w:p w14:paraId="0FFAC442" w14:textId="77777777" w:rsidR="00873992" w:rsidRDefault="00873992" w:rsidP="00873992">
      <w:pPr>
        <w:rPr>
          <w:rFonts w:cs="Arial"/>
        </w:rPr>
      </w:pPr>
    </w:p>
    <w:p w14:paraId="3EE0C274" w14:textId="1808A3DD" w:rsidR="00873992" w:rsidRPr="00BD605C" w:rsidRDefault="00D359BE" w:rsidP="00873992">
      <w:pPr>
        <w:ind w:left="709" w:hanging="709"/>
        <w:rPr>
          <w:rFonts w:cs="Arial"/>
          <w:sz w:val="24"/>
          <w:szCs w:val="24"/>
        </w:rPr>
      </w:pPr>
      <w:r>
        <w:rPr>
          <w:rFonts w:cs="Arial"/>
          <w:sz w:val="24"/>
          <w:szCs w:val="24"/>
        </w:rPr>
        <w:t>5.5</w:t>
      </w:r>
      <w:r w:rsidR="00873992" w:rsidRPr="00873992">
        <w:rPr>
          <w:rFonts w:cs="Arial"/>
          <w:sz w:val="24"/>
          <w:szCs w:val="24"/>
        </w:rPr>
        <w:tab/>
      </w:r>
      <w:r w:rsidR="00873992" w:rsidRPr="00765881">
        <w:rPr>
          <w:rFonts w:cs="Arial"/>
          <w:sz w:val="24"/>
          <w:szCs w:val="24"/>
        </w:rPr>
        <w:t xml:space="preserve">The </w:t>
      </w:r>
      <w:r w:rsidR="00873992" w:rsidRPr="00765881">
        <w:rPr>
          <w:snapToGrid w:val="0"/>
          <w:sz w:val="24"/>
          <w:szCs w:val="24"/>
          <w:lang w:eastAsia="en-US"/>
        </w:rPr>
        <w:t xml:space="preserve">Community Events Support Funding budget is agreed through the budget and Full Council.  </w:t>
      </w:r>
      <w:r w:rsidR="00873992" w:rsidRPr="00765881">
        <w:rPr>
          <w:rFonts w:cs="Arial"/>
          <w:sz w:val="24"/>
          <w:szCs w:val="24"/>
        </w:rPr>
        <w:t xml:space="preserve">New events, funded by the Community Events Funding Panel, require an Officer Decision Notice and </w:t>
      </w:r>
      <w:r w:rsidR="00873992" w:rsidRPr="00873992">
        <w:rPr>
          <w:rFonts w:cs="Arial"/>
          <w:sz w:val="24"/>
          <w:szCs w:val="24"/>
        </w:rPr>
        <w:t>are included in the relevant Portfolio Holder’s report</w:t>
      </w:r>
      <w:r w:rsidR="00873992" w:rsidRPr="00BD605C">
        <w:rPr>
          <w:rFonts w:cs="Arial"/>
          <w:sz w:val="24"/>
          <w:szCs w:val="24"/>
        </w:rPr>
        <w:t>.</w:t>
      </w:r>
    </w:p>
    <w:p w14:paraId="1678ADFA" w14:textId="2EB708FE" w:rsidR="00873992" w:rsidRPr="00873992" w:rsidRDefault="00873992" w:rsidP="00873992">
      <w:pPr>
        <w:rPr>
          <w:rFonts w:cs="Arial"/>
        </w:rPr>
      </w:pPr>
    </w:p>
    <w:p w14:paraId="6CC9EFAC" w14:textId="77777777" w:rsidR="00575345" w:rsidRPr="00914BC5" w:rsidRDefault="00575345" w:rsidP="00914BC5">
      <w:pPr>
        <w:rPr>
          <w:snapToGrid w:val="0"/>
          <w:sz w:val="24"/>
          <w:szCs w:val="24"/>
          <w:lang w:eastAsia="en-US"/>
        </w:rPr>
      </w:pPr>
    </w:p>
    <w:p w14:paraId="03EE4CAD" w14:textId="0839942E" w:rsidR="009E3F76" w:rsidRPr="00322936" w:rsidRDefault="009E3F76" w:rsidP="00201EBE">
      <w:pPr>
        <w:rPr>
          <w:snapToGrid w:val="0"/>
          <w:sz w:val="24"/>
          <w:szCs w:val="24"/>
          <w:lang w:eastAsia="en-US"/>
        </w:rPr>
        <w:sectPr w:rsidR="009E3F76" w:rsidRPr="00322936" w:rsidSect="00D938A7">
          <w:pgSz w:w="11906" w:h="16838"/>
          <w:pgMar w:top="851" w:right="1133" w:bottom="851" w:left="1418" w:header="567" w:footer="567" w:gutter="0"/>
          <w:cols w:space="720"/>
          <w:docGrid w:linePitch="299"/>
        </w:sectPr>
      </w:pPr>
    </w:p>
    <w:p w14:paraId="0753ACB6" w14:textId="5EEED419" w:rsidR="00E229F7" w:rsidRDefault="00BD56D4" w:rsidP="00E229F7">
      <w:pPr>
        <w:rPr>
          <w:b/>
          <w:snapToGrid w:val="0"/>
          <w:sz w:val="24"/>
          <w:szCs w:val="24"/>
          <w:lang w:eastAsia="en-US"/>
        </w:rPr>
      </w:pPr>
      <w:r>
        <w:rPr>
          <w:b/>
          <w:snapToGrid w:val="0"/>
          <w:sz w:val="24"/>
          <w:szCs w:val="24"/>
          <w:lang w:eastAsia="en-US"/>
        </w:rPr>
        <w:lastRenderedPageBreak/>
        <w:t>6</w:t>
      </w:r>
      <w:r w:rsidR="000A4154">
        <w:rPr>
          <w:b/>
          <w:snapToGrid w:val="0"/>
          <w:sz w:val="24"/>
          <w:szCs w:val="24"/>
          <w:lang w:eastAsia="en-US"/>
        </w:rPr>
        <w:t>.</w:t>
      </w:r>
      <w:r w:rsidR="000A4154">
        <w:rPr>
          <w:b/>
          <w:snapToGrid w:val="0"/>
          <w:sz w:val="24"/>
          <w:szCs w:val="24"/>
          <w:lang w:eastAsia="en-US"/>
        </w:rPr>
        <w:tab/>
        <w:t>Events m</w:t>
      </w:r>
      <w:r w:rsidR="00257048">
        <w:rPr>
          <w:b/>
          <w:snapToGrid w:val="0"/>
          <w:sz w:val="24"/>
          <w:szCs w:val="24"/>
          <w:lang w:eastAsia="en-US"/>
        </w:rPr>
        <w:t xml:space="preserve">anagement </w:t>
      </w:r>
    </w:p>
    <w:p w14:paraId="30156C14" w14:textId="77777777" w:rsidR="00257048" w:rsidRDefault="00257048" w:rsidP="00E229F7">
      <w:pPr>
        <w:rPr>
          <w:b/>
          <w:snapToGrid w:val="0"/>
          <w:sz w:val="24"/>
          <w:szCs w:val="24"/>
          <w:lang w:eastAsia="en-US"/>
        </w:rPr>
      </w:pPr>
    </w:p>
    <w:p w14:paraId="6DF8911A" w14:textId="49F0A1B9" w:rsidR="00C23CDE" w:rsidRPr="00765881" w:rsidRDefault="00BD605C" w:rsidP="00BD605C">
      <w:pPr>
        <w:ind w:left="709" w:hanging="709"/>
        <w:rPr>
          <w:rFonts w:cs="Arial"/>
          <w:sz w:val="24"/>
          <w:szCs w:val="24"/>
        </w:rPr>
      </w:pPr>
      <w:r w:rsidRPr="00765881">
        <w:rPr>
          <w:rFonts w:cs="Arial"/>
          <w:snapToGrid w:val="0"/>
          <w:sz w:val="24"/>
          <w:szCs w:val="24"/>
          <w:lang w:eastAsia="en-US"/>
        </w:rPr>
        <w:t>6.1</w:t>
      </w:r>
      <w:r w:rsidRPr="00765881">
        <w:rPr>
          <w:rFonts w:cs="Arial"/>
          <w:snapToGrid w:val="0"/>
          <w:sz w:val="24"/>
          <w:szCs w:val="24"/>
          <w:lang w:eastAsia="en-US"/>
        </w:rPr>
        <w:tab/>
      </w:r>
      <w:r w:rsidR="00C23CDE" w:rsidRPr="00765881">
        <w:rPr>
          <w:rFonts w:cs="Arial"/>
          <w:snapToGrid w:val="0"/>
          <w:sz w:val="24"/>
          <w:szCs w:val="24"/>
          <w:lang w:eastAsia="en-US"/>
        </w:rPr>
        <w:t xml:space="preserve">The </w:t>
      </w:r>
      <w:r w:rsidR="00B80D04" w:rsidRPr="00765881">
        <w:rPr>
          <w:rFonts w:cs="Arial"/>
          <w:snapToGrid w:val="0"/>
          <w:sz w:val="24"/>
          <w:szCs w:val="24"/>
          <w:lang w:eastAsia="en-US"/>
        </w:rPr>
        <w:t>application forms and conditions of use</w:t>
      </w:r>
      <w:r w:rsidR="003771B3" w:rsidRPr="00765881">
        <w:rPr>
          <w:rFonts w:cs="Arial"/>
          <w:snapToGrid w:val="0"/>
          <w:sz w:val="24"/>
          <w:szCs w:val="24"/>
          <w:lang w:eastAsia="en-US"/>
        </w:rPr>
        <w:t xml:space="preserve"> in Section 4</w:t>
      </w:r>
      <w:r w:rsidR="00B80D04" w:rsidRPr="00765881">
        <w:rPr>
          <w:rFonts w:cs="Arial"/>
          <w:snapToGrid w:val="0"/>
          <w:sz w:val="24"/>
          <w:szCs w:val="24"/>
          <w:lang w:eastAsia="en-US"/>
        </w:rPr>
        <w:t xml:space="preserve"> </w:t>
      </w:r>
      <w:r w:rsidR="0038006A" w:rsidRPr="00765881">
        <w:rPr>
          <w:rFonts w:cs="Arial"/>
          <w:snapToGrid w:val="0"/>
          <w:sz w:val="24"/>
          <w:szCs w:val="24"/>
          <w:lang w:eastAsia="en-US"/>
        </w:rPr>
        <w:t>give</w:t>
      </w:r>
      <w:r w:rsidR="00C23CDE" w:rsidRPr="00765881">
        <w:rPr>
          <w:rFonts w:cs="Arial"/>
          <w:snapToGrid w:val="0"/>
          <w:sz w:val="24"/>
          <w:szCs w:val="24"/>
          <w:lang w:eastAsia="en-US"/>
        </w:rPr>
        <w:t xml:space="preserve"> the </w:t>
      </w:r>
      <w:r w:rsidR="0038006A" w:rsidRPr="00765881">
        <w:rPr>
          <w:rFonts w:cs="Arial"/>
          <w:snapToGrid w:val="0"/>
          <w:sz w:val="24"/>
          <w:szCs w:val="24"/>
          <w:lang w:eastAsia="en-US"/>
        </w:rPr>
        <w:t xml:space="preserve">general </w:t>
      </w:r>
      <w:r w:rsidR="00C23CDE" w:rsidRPr="00765881">
        <w:rPr>
          <w:rFonts w:cs="Arial"/>
          <w:snapToGrid w:val="0"/>
          <w:sz w:val="24"/>
          <w:szCs w:val="24"/>
          <w:lang w:eastAsia="en-US"/>
        </w:rPr>
        <w:t>requirements for events management, including:</w:t>
      </w:r>
    </w:p>
    <w:p w14:paraId="18C400C0" w14:textId="77777777" w:rsidR="00713691" w:rsidRPr="00765881" w:rsidRDefault="00713691" w:rsidP="00713691">
      <w:pPr>
        <w:numPr>
          <w:ilvl w:val="0"/>
          <w:numId w:val="8"/>
        </w:numPr>
        <w:ind w:left="1134" w:hanging="425"/>
        <w:rPr>
          <w:snapToGrid w:val="0"/>
          <w:sz w:val="24"/>
          <w:szCs w:val="24"/>
          <w:lang w:eastAsia="en-US"/>
        </w:rPr>
      </w:pPr>
      <w:r w:rsidRPr="00765881">
        <w:rPr>
          <w:snapToGrid w:val="0"/>
          <w:sz w:val="24"/>
          <w:szCs w:val="24"/>
          <w:lang w:eastAsia="en-US"/>
        </w:rPr>
        <w:t>Cancellation</w:t>
      </w:r>
    </w:p>
    <w:p w14:paraId="325D7AE0" w14:textId="77777777" w:rsidR="00713691" w:rsidRPr="00765881" w:rsidRDefault="00713691" w:rsidP="00713691">
      <w:pPr>
        <w:numPr>
          <w:ilvl w:val="0"/>
          <w:numId w:val="8"/>
        </w:numPr>
        <w:ind w:left="1134" w:hanging="425"/>
        <w:rPr>
          <w:snapToGrid w:val="0"/>
          <w:sz w:val="24"/>
          <w:szCs w:val="24"/>
          <w:lang w:eastAsia="en-US"/>
        </w:rPr>
      </w:pPr>
      <w:r w:rsidRPr="00765881">
        <w:rPr>
          <w:snapToGrid w:val="0"/>
          <w:sz w:val="24"/>
          <w:szCs w:val="24"/>
          <w:lang w:eastAsia="en-US"/>
        </w:rPr>
        <w:t>Closure</w:t>
      </w:r>
    </w:p>
    <w:p w14:paraId="1F6F497B" w14:textId="77777777" w:rsidR="00713691" w:rsidRPr="00765881" w:rsidRDefault="00713691" w:rsidP="00713691">
      <w:pPr>
        <w:numPr>
          <w:ilvl w:val="0"/>
          <w:numId w:val="8"/>
        </w:numPr>
        <w:ind w:left="1134" w:hanging="425"/>
        <w:rPr>
          <w:snapToGrid w:val="0"/>
          <w:sz w:val="24"/>
          <w:szCs w:val="24"/>
          <w:lang w:eastAsia="en-US"/>
        </w:rPr>
      </w:pPr>
      <w:r w:rsidRPr="00765881">
        <w:rPr>
          <w:snapToGrid w:val="0"/>
          <w:sz w:val="24"/>
          <w:szCs w:val="24"/>
          <w:lang w:eastAsia="en-US"/>
        </w:rPr>
        <w:t>Environmental Health</w:t>
      </w:r>
    </w:p>
    <w:p w14:paraId="7A32A0B5" w14:textId="77777777" w:rsidR="00713691" w:rsidRPr="00765881" w:rsidRDefault="00713691" w:rsidP="00713691">
      <w:pPr>
        <w:numPr>
          <w:ilvl w:val="0"/>
          <w:numId w:val="8"/>
        </w:numPr>
        <w:ind w:left="1134" w:hanging="425"/>
        <w:rPr>
          <w:snapToGrid w:val="0"/>
          <w:sz w:val="24"/>
          <w:szCs w:val="24"/>
          <w:lang w:eastAsia="en-US"/>
        </w:rPr>
      </w:pPr>
      <w:r w:rsidRPr="00765881">
        <w:rPr>
          <w:snapToGrid w:val="0"/>
          <w:sz w:val="24"/>
          <w:szCs w:val="24"/>
          <w:lang w:eastAsia="en-US"/>
        </w:rPr>
        <w:t>Events not permitted on Council land</w:t>
      </w:r>
    </w:p>
    <w:p w14:paraId="7B2187A3" w14:textId="77777777" w:rsidR="00713691" w:rsidRPr="00765881" w:rsidRDefault="00713691" w:rsidP="00713691">
      <w:pPr>
        <w:pStyle w:val="ListParagraph"/>
        <w:numPr>
          <w:ilvl w:val="0"/>
          <w:numId w:val="8"/>
        </w:numPr>
        <w:tabs>
          <w:tab w:val="left" w:pos="1134"/>
        </w:tabs>
        <w:ind w:left="1134" w:hanging="425"/>
        <w:rPr>
          <w:rFonts w:ascii="Arial" w:hAnsi="Arial" w:cs="Arial"/>
          <w:snapToGrid w:val="0"/>
          <w:lang w:eastAsia="en-US"/>
        </w:rPr>
      </w:pPr>
      <w:r w:rsidRPr="00765881">
        <w:rPr>
          <w:rFonts w:ascii="Arial" w:hAnsi="Arial" w:cs="Arial"/>
          <w:snapToGrid w:val="0"/>
          <w:lang w:eastAsia="en-US"/>
        </w:rPr>
        <w:t xml:space="preserve">Insurance </w:t>
      </w:r>
    </w:p>
    <w:p w14:paraId="3C459153" w14:textId="77777777" w:rsidR="00713691" w:rsidRPr="00765881" w:rsidRDefault="00713691" w:rsidP="00713691">
      <w:pPr>
        <w:numPr>
          <w:ilvl w:val="0"/>
          <w:numId w:val="8"/>
        </w:numPr>
        <w:ind w:left="1134" w:hanging="425"/>
        <w:rPr>
          <w:snapToGrid w:val="0"/>
          <w:sz w:val="24"/>
          <w:szCs w:val="24"/>
          <w:lang w:eastAsia="en-US"/>
        </w:rPr>
      </w:pPr>
      <w:r w:rsidRPr="00765881">
        <w:rPr>
          <w:snapToGrid w:val="0"/>
          <w:sz w:val="24"/>
          <w:szCs w:val="24"/>
          <w:lang w:eastAsia="en-US"/>
        </w:rPr>
        <w:t>Licensing</w:t>
      </w:r>
    </w:p>
    <w:p w14:paraId="5B7415C6" w14:textId="77777777" w:rsidR="0038006A" w:rsidRPr="00765881" w:rsidRDefault="00713691" w:rsidP="0038006A">
      <w:pPr>
        <w:numPr>
          <w:ilvl w:val="0"/>
          <w:numId w:val="8"/>
        </w:numPr>
        <w:tabs>
          <w:tab w:val="left" w:pos="1134"/>
        </w:tabs>
        <w:ind w:left="1134" w:hanging="425"/>
        <w:rPr>
          <w:snapToGrid w:val="0"/>
          <w:sz w:val="24"/>
          <w:szCs w:val="24"/>
          <w:lang w:eastAsia="en-US"/>
        </w:rPr>
      </w:pPr>
      <w:r w:rsidRPr="00765881">
        <w:rPr>
          <w:snapToGrid w:val="0"/>
          <w:sz w:val="24"/>
          <w:szCs w:val="24"/>
          <w:lang w:eastAsia="en-US"/>
        </w:rPr>
        <w:t xml:space="preserve">Organisation and management </w:t>
      </w:r>
    </w:p>
    <w:p w14:paraId="47685B15" w14:textId="7A4753F6" w:rsidR="00713691" w:rsidRPr="00765881" w:rsidRDefault="00713691" w:rsidP="0038006A">
      <w:pPr>
        <w:numPr>
          <w:ilvl w:val="0"/>
          <w:numId w:val="8"/>
        </w:numPr>
        <w:tabs>
          <w:tab w:val="left" w:pos="1134"/>
        </w:tabs>
        <w:ind w:left="1134" w:hanging="425"/>
        <w:rPr>
          <w:snapToGrid w:val="0"/>
          <w:sz w:val="24"/>
          <w:szCs w:val="24"/>
          <w:lang w:eastAsia="en-US"/>
        </w:rPr>
      </w:pPr>
      <w:r w:rsidRPr="00765881">
        <w:rPr>
          <w:snapToGrid w:val="0"/>
          <w:sz w:val="24"/>
          <w:szCs w:val="24"/>
          <w:lang w:eastAsia="en-US"/>
        </w:rPr>
        <w:t>Reinstatement</w:t>
      </w:r>
    </w:p>
    <w:p w14:paraId="1BA34DBD" w14:textId="23097D9C" w:rsidR="003E6003" w:rsidRPr="00765881" w:rsidRDefault="00257048" w:rsidP="003E6003">
      <w:pPr>
        <w:numPr>
          <w:ilvl w:val="0"/>
          <w:numId w:val="8"/>
        </w:numPr>
        <w:ind w:left="1134" w:hanging="425"/>
        <w:rPr>
          <w:rFonts w:cs="Arial"/>
          <w:sz w:val="24"/>
          <w:szCs w:val="24"/>
        </w:rPr>
      </w:pPr>
      <w:r w:rsidRPr="00765881">
        <w:rPr>
          <w:snapToGrid w:val="0"/>
          <w:sz w:val="24"/>
          <w:szCs w:val="24"/>
          <w:lang w:eastAsia="en-US"/>
        </w:rPr>
        <w:t>Ri</w:t>
      </w:r>
      <w:r w:rsidR="00C23CDE" w:rsidRPr="00765881">
        <w:rPr>
          <w:snapToGrid w:val="0"/>
          <w:sz w:val="24"/>
          <w:szCs w:val="24"/>
          <w:lang w:eastAsia="en-US"/>
        </w:rPr>
        <w:t>sk Assessment</w:t>
      </w:r>
      <w:r w:rsidRPr="00765881">
        <w:rPr>
          <w:snapToGrid w:val="0"/>
          <w:sz w:val="24"/>
          <w:szCs w:val="24"/>
          <w:lang w:eastAsia="en-US"/>
        </w:rPr>
        <w:t>, including Health and Safety</w:t>
      </w:r>
    </w:p>
    <w:p w14:paraId="47D65D67" w14:textId="77777777" w:rsidR="003E6003" w:rsidRPr="00765881" w:rsidRDefault="003E6003" w:rsidP="00BD605C">
      <w:pPr>
        <w:ind w:left="709" w:hanging="709"/>
        <w:rPr>
          <w:rFonts w:cs="Arial"/>
          <w:snapToGrid w:val="0"/>
          <w:sz w:val="24"/>
          <w:szCs w:val="24"/>
          <w:lang w:eastAsia="en-US"/>
        </w:rPr>
      </w:pPr>
    </w:p>
    <w:p w14:paraId="6C37970F" w14:textId="02FC55DD" w:rsidR="00BD605C" w:rsidRPr="00A06F96" w:rsidRDefault="00A37CA6" w:rsidP="00BD605C">
      <w:pPr>
        <w:ind w:left="709" w:hanging="709"/>
        <w:rPr>
          <w:rFonts w:cs="Arial"/>
          <w:sz w:val="24"/>
          <w:szCs w:val="24"/>
        </w:rPr>
      </w:pPr>
      <w:r w:rsidRPr="00765881">
        <w:rPr>
          <w:rFonts w:cs="Arial"/>
          <w:snapToGrid w:val="0"/>
          <w:sz w:val="24"/>
          <w:szCs w:val="24"/>
          <w:lang w:eastAsia="en-US"/>
        </w:rPr>
        <w:t>6.2</w:t>
      </w:r>
      <w:r w:rsidR="003E6003" w:rsidRPr="00765881">
        <w:rPr>
          <w:rFonts w:cs="Arial"/>
          <w:snapToGrid w:val="0"/>
          <w:sz w:val="24"/>
          <w:szCs w:val="24"/>
          <w:lang w:eastAsia="en-US"/>
        </w:rPr>
        <w:tab/>
      </w:r>
      <w:r w:rsidR="007F55B9" w:rsidRPr="00765881">
        <w:rPr>
          <w:rFonts w:cs="Arial"/>
          <w:snapToGrid w:val="0"/>
          <w:sz w:val="24"/>
          <w:szCs w:val="24"/>
          <w:lang w:eastAsia="en-US"/>
        </w:rPr>
        <w:t>This section</w:t>
      </w:r>
      <w:r w:rsidR="0038006A" w:rsidRPr="00765881">
        <w:rPr>
          <w:rFonts w:cs="Arial"/>
          <w:snapToGrid w:val="0"/>
          <w:sz w:val="24"/>
          <w:szCs w:val="24"/>
          <w:lang w:eastAsia="en-US"/>
        </w:rPr>
        <w:t xml:space="preserve"> provides additional information and guidance on events management.  Events may have specific terms and conditions (see examples for stallholders at the Council organised events </w:t>
      </w:r>
      <w:hyperlink r:id="rId28" w:history="1">
        <w:r w:rsidR="0038006A" w:rsidRPr="00765881">
          <w:rPr>
            <w:rStyle w:val="Hyperlink"/>
            <w:rFonts w:cs="Arial"/>
            <w:sz w:val="24"/>
            <w:szCs w:val="24"/>
          </w:rPr>
          <w:t>Upperby Gala Terms and Conditions</w:t>
        </w:r>
      </w:hyperlink>
      <w:r w:rsidR="0038006A" w:rsidRPr="00765881">
        <w:rPr>
          <w:rFonts w:cs="Arial"/>
          <w:snapToGrid w:val="0"/>
          <w:sz w:val="24"/>
          <w:szCs w:val="24"/>
          <w:lang w:eastAsia="en-US"/>
        </w:rPr>
        <w:t xml:space="preserve">, </w:t>
      </w:r>
      <w:hyperlink r:id="rId29" w:history="1">
        <w:r w:rsidR="0038006A" w:rsidRPr="00765881">
          <w:rPr>
            <w:rStyle w:val="Hyperlink"/>
            <w:rFonts w:cs="Arial"/>
            <w:sz w:val="24"/>
            <w:szCs w:val="24"/>
          </w:rPr>
          <w:t>Carlisle Pageant Terms and Conditions</w:t>
        </w:r>
      </w:hyperlink>
      <w:r w:rsidR="0038006A" w:rsidRPr="00765881">
        <w:rPr>
          <w:rFonts w:cs="Arial"/>
          <w:snapToGrid w:val="0"/>
          <w:sz w:val="24"/>
          <w:szCs w:val="24"/>
          <w:lang w:eastAsia="en-US"/>
        </w:rPr>
        <w:t>).</w:t>
      </w:r>
      <w:r w:rsidR="00BD605C" w:rsidRPr="00765881">
        <w:rPr>
          <w:rFonts w:cs="Arial"/>
          <w:snapToGrid w:val="0"/>
          <w:sz w:val="24"/>
          <w:szCs w:val="24"/>
          <w:lang w:eastAsia="en-US"/>
        </w:rPr>
        <w:t xml:space="preserve">  The Council also has policies on specific areas such as the </w:t>
      </w:r>
      <w:hyperlink r:id="rId30" w:history="1">
        <w:r w:rsidR="00BD605C" w:rsidRPr="00A06F96">
          <w:rPr>
            <w:rStyle w:val="Hyperlink"/>
            <w:rFonts w:cs="Arial"/>
            <w:sz w:val="24"/>
            <w:szCs w:val="24"/>
          </w:rPr>
          <w:t>Car Boot Sale Policy and Market Charter</w:t>
        </w:r>
      </w:hyperlink>
      <w:r w:rsidR="00BD605C" w:rsidRPr="00A06F96">
        <w:rPr>
          <w:rStyle w:val="Hyperlink"/>
          <w:rFonts w:cs="Arial"/>
          <w:sz w:val="24"/>
          <w:szCs w:val="24"/>
          <w:u w:val="none"/>
        </w:rPr>
        <w:t xml:space="preserve">, </w:t>
      </w:r>
      <w:r w:rsidR="00BD605C" w:rsidRPr="00A06F96">
        <w:rPr>
          <w:rStyle w:val="Hyperlink"/>
          <w:rFonts w:cs="Arial"/>
          <w:color w:val="auto"/>
          <w:sz w:val="24"/>
          <w:szCs w:val="24"/>
          <w:u w:val="none"/>
        </w:rPr>
        <w:t>and the</w:t>
      </w:r>
      <w:r w:rsidR="00BD605C" w:rsidRPr="00A06F96">
        <w:rPr>
          <w:rStyle w:val="Hyperlink"/>
          <w:rFonts w:cs="Arial"/>
          <w:color w:val="auto"/>
          <w:sz w:val="24"/>
          <w:szCs w:val="24"/>
        </w:rPr>
        <w:t xml:space="preserve"> </w:t>
      </w:r>
      <w:hyperlink r:id="rId31" w:history="1">
        <w:r w:rsidR="00BD605C" w:rsidRPr="00A06F96">
          <w:rPr>
            <w:rStyle w:val="Hyperlink"/>
            <w:rFonts w:cs="Arial"/>
            <w:sz w:val="24"/>
            <w:szCs w:val="24"/>
          </w:rPr>
          <w:t>Animals and Circus Policy</w:t>
        </w:r>
      </w:hyperlink>
      <w:r w:rsidR="00BB56C5" w:rsidRPr="00BB56C5">
        <w:rPr>
          <w:rStyle w:val="Hyperlink"/>
          <w:rFonts w:cs="Arial"/>
          <w:color w:val="auto"/>
          <w:sz w:val="24"/>
          <w:szCs w:val="24"/>
          <w:u w:val="none"/>
        </w:rPr>
        <w:t>.</w:t>
      </w:r>
      <w:r w:rsidR="00BD605C" w:rsidRPr="00BB56C5">
        <w:rPr>
          <w:rFonts w:cs="Arial"/>
          <w:sz w:val="24"/>
          <w:szCs w:val="24"/>
        </w:rPr>
        <w:t xml:space="preserve"> </w:t>
      </w:r>
    </w:p>
    <w:p w14:paraId="72997861" w14:textId="77777777" w:rsidR="00873992" w:rsidRPr="00BD605C" w:rsidRDefault="00873992" w:rsidP="00BD605C">
      <w:pPr>
        <w:ind w:left="709" w:hanging="709"/>
        <w:rPr>
          <w:rFonts w:cs="Arial"/>
          <w:sz w:val="24"/>
          <w:szCs w:val="24"/>
          <w:highlight w:val="yellow"/>
        </w:rPr>
      </w:pPr>
    </w:p>
    <w:p w14:paraId="2BAB000E" w14:textId="77777777" w:rsidR="00BD605C" w:rsidRDefault="00BD605C" w:rsidP="00BD605C">
      <w:pPr>
        <w:rPr>
          <w:rFonts w:cs="Arial"/>
          <w:highlight w:val="yellow"/>
        </w:rPr>
      </w:pPr>
    </w:p>
    <w:p w14:paraId="45B316D8" w14:textId="391AC6C9" w:rsidR="0038006A" w:rsidRDefault="0038006A" w:rsidP="00873992">
      <w:pPr>
        <w:ind w:firstLine="709"/>
        <w:rPr>
          <w:b/>
          <w:snapToGrid w:val="0"/>
          <w:sz w:val="24"/>
          <w:szCs w:val="24"/>
          <w:lang w:eastAsia="en-US"/>
        </w:rPr>
      </w:pPr>
      <w:r>
        <w:rPr>
          <w:b/>
          <w:snapToGrid w:val="0"/>
          <w:sz w:val="24"/>
          <w:szCs w:val="24"/>
          <w:lang w:eastAsia="en-US"/>
        </w:rPr>
        <w:t>Insurance</w:t>
      </w:r>
    </w:p>
    <w:p w14:paraId="2B85FD5C" w14:textId="77777777" w:rsidR="00873992" w:rsidRDefault="00873992" w:rsidP="00873992">
      <w:pPr>
        <w:rPr>
          <w:b/>
          <w:snapToGrid w:val="0"/>
          <w:sz w:val="24"/>
          <w:szCs w:val="24"/>
          <w:lang w:eastAsia="en-US"/>
        </w:rPr>
      </w:pPr>
    </w:p>
    <w:p w14:paraId="0280405A" w14:textId="3246EDFF" w:rsidR="0038006A" w:rsidRPr="00873992" w:rsidRDefault="00873992" w:rsidP="00873992">
      <w:pPr>
        <w:ind w:left="709" w:hanging="709"/>
        <w:rPr>
          <w:rFonts w:cs="Arial"/>
          <w:highlight w:val="yellow"/>
        </w:rPr>
      </w:pPr>
      <w:r w:rsidRPr="00873992">
        <w:rPr>
          <w:snapToGrid w:val="0"/>
          <w:sz w:val="24"/>
          <w:szCs w:val="24"/>
          <w:lang w:eastAsia="en-US"/>
        </w:rPr>
        <w:t>6.3</w:t>
      </w:r>
      <w:r>
        <w:rPr>
          <w:rFonts w:cs="Arial"/>
        </w:rPr>
        <w:tab/>
      </w:r>
      <w:r w:rsidR="0038006A" w:rsidRPr="007C1048">
        <w:rPr>
          <w:bCs/>
          <w:sz w:val="24"/>
          <w:szCs w:val="24"/>
        </w:rPr>
        <w:t xml:space="preserve">The Event Organiser will be required to produce a copy of appropriate </w:t>
      </w:r>
      <w:r w:rsidR="0038006A" w:rsidRPr="007C1048">
        <w:rPr>
          <w:rFonts w:cs="Arial"/>
          <w:sz w:val="24"/>
          <w:szCs w:val="24"/>
        </w:rPr>
        <w:t>Employers’ Liability Insurance and Public Liability Insurance</w:t>
      </w:r>
      <w:r w:rsidR="0038006A" w:rsidRPr="007C1048">
        <w:rPr>
          <w:bCs/>
          <w:sz w:val="24"/>
          <w:szCs w:val="24"/>
        </w:rPr>
        <w:t xml:space="preserve"> cover which is commensurate to the event taking place and appropriate to the number of individuals in attendance.   </w:t>
      </w:r>
      <w:r w:rsidR="0038006A" w:rsidRPr="007C1048">
        <w:rPr>
          <w:rFonts w:cs="Arial"/>
          <w:sz w:val="24"/>
          <w:szCs w:val="24"/>
        </w:rPr>
        <w:t>The Council reserves the right to req</w:t>
      </w:r>
      <w:r w:rsidR="0038006A">
        <w:rPr>
          <w:rFonts w:cs="Arial"/>
          <w:sz w:val="24"/>
          <w:szCs w:val="24"/>
        </w:rPr>
        <w:t>uest higher limits of indemnity</w:t>
      </w:r>
      <w:r w:rsidR="0038006A" w:rsidRPr="007C1048">
        <w:rPr>
          <w:rFonts w:cs="Arial"/>
          <w:sz w:val="24"/>
          <w:szCs w:val="24"/>
        </w:rPr>
        <w:t xml:space="preserve"> depending on the event. </w:t>
      </w:r>
      <w:r w:rsidR="0038006A" w:rsidRPr="007C1048">
        <w:rPr>
          <w:bCs/>
          <w:sz w:val="24"/>
          <w:szCs w:val="24"/>
        </w:rPr>
        <w:t xml:space="preserve"> </w:t>
      </w:r>
    </w:p>
    <w:p w14:paraId="0D31750B" w14:textId="77777777" w:rsidR="0038006A" w:rsidRDefault="0038006A" w:rsidP="0038006A">
      <w:pPr>
        <w:ind w:left="709"/>
        <w:rPr>
          <w:bCs/>
          <w:sz w:val="24"/>
          <w:szCs w:val="24"/>
        </w:rPr>
      </w:pPr>
    </w:p>
    <w:p w14:paraId="3D63F141" w14:textId="5AC27010" w:rsidR="0038006A" w:rsidRDefault="00873992" w:rsidP="00873992">
      <w:pPr>
        <w:ind w:left="709" w:hanging="709"/>
        <w:rPr>
          <w:rFonts w:cs="Arial"/>
          <w:sz w:val="24"/>
          <w:szCs w:val="24"/>
        </w:rPr>
      </w:pPr>
      <w:r>
        <w:rPr>
          <w:rFonts w:cs="Arial"/>
          <w:sz w:val="24"/>
          <w:szCs w:val="24"/>
        </w:rPr>
        <w:t>6.4</w:t>
      </w:r>
      <w:r>
        <w:rPr>
          <w:rFonts w:cs="Arial"/>
          <w:sz w:val="24"/>
          <w:szCs w:val="24"/>
        </w:rPr>
        <w:tab/>
      </w:r>
      <w:r w:rsidR="0038006A">
        <w:rPr>
          <w:rFonts w:cs="Arial"/>
          <w:sz w:val="24"/>
          <w:szCs w:val="24"/>
        </w:rPr>
        <w:t xml:space="preserve">The Finance Officer </w:t>
      </w:r>
      <w:r w:rsidR="0038006A" w:rsidRPr="00765881">
        <w:rPr>
          <w:rFonts w:cs="Arial"/>
          <w:sz w:val="24"/>
          <w:szCs w:val="24"/>
        </w:rPr>
        <w:t>(</w:t>
      </w:r>
      <w:r w:rsidR="00890862" w:rsidRPr="00765881">
        <w:rPr>
          <w:rFonts w:cs="Arial"/>
          <w:sz w:val="24"/>
          <w:szCs w:val="24"/>
        </w:rPr>
        <w:t>Insurance and Corporate Governance</w:t>
      </w:r>
      <w:r w:rsidR="003771B3" w:rsidRPr="00765881">
        <w:rPr>
          <w:rFonts w:cs="Arial"/>
          <w:sz w:val="24"/>
          <w:szCs w:val="24"/>
        </w:rPr>
        <w:t>)</w:t>
      </w:r>
      <w:r w:rsidR="0038006A" w:rsidRPr="00765881">
        <w:rPr>
          <w:rFonts w:cs="Arial"/>
          <w:sz w:val="24"/>
          <w:szCs w:val="24"/>
        </w:rPr>
        <w:t xml:space="preserve"> maintain</w:t>
      </w:r>
      <w:r w:rsidR="003771B3" w:rsidRPr="00765881">
        <w:rPr>
          <w:rFonts w:cs="Arial"/>
          <w:sz w:val="24"/>
          <w:szCs w:val="24"/>
        </w:rPr>
        <w:t>s</w:t>
      </w:r>
      <w:r w:rsidR="0038006A" w:rsidRPr="00765881">
        <w:rPr>
          <w:rFonts w:cs="Arial"/>
          <w:sz w:val="24"/>
          <w:szCs w:val="24"/>
        </w:rPr>
        <w:t xml:space="preserve"> a central database of organisers’ insurance details on the</w:t>
      </w:r>
      <w:r w:rsidR="0038006A" w:rsidRPr="00765881">
        <w:rPr>
          <w:sz w:val="24"/>
          <w:szCs w:val="24"/>
        </w:rPr>
        <w:t xml:space="preserve"> Insurance Intranet team site</w:t>
      </w:r>
      <w:r w:rsidR="0038006A" w:rsidRPr="0005581B">
        <w:rPr>
          <w:color w:val="FF0000"/>
          <w:sz w:val="24"/>
          <w:szCs w:val="24"/>
        </w:rPr>
        <w:t xml:space="preserve">.  </w:t>
      </w:r>
      <w:r w:rsidR="0038006A" w:rsidRPr="00DE2427">
        <w:rPr>
          <w:rFonts w:cs="Arial"/>
          <w:sz w:val="24"/>
          <w:szCs w:val="24"/>
        </w:rPr>
        <w:t>The spreadsheet includes the expiry date to enable officers to identify if there is valid insurance and avoid repeatedly contacting app</w:t>
      </w:r>
      <w:r w:rsidR="0038006A">
        <w:rPr>
          <w:rFonts w:cs="Arial"/>
          <w:sz w:val="24"/>
          <w:szCs w:val="24"/>
        </w:rPr>
        <w:t>licants for insurance details the Council</w:t>
      </w:r>
      <w:r w:rsidR="0038006A" w:rsidRPr="00DE2427">
        <w:rPr>
          <w:rFonts w:cs="Arial"/>
          <w:sz w:val="24"/>
          <w:szCs w:val="24"/>
        </w:rPr>
        <w:t xml:space="preserve"> already hold</w:t>
      </w:r>
      <w:r w:rsidR="0038006A">
        <w:rPr>
          <w:rFonts w:cs="Arial"/>
          <w:sz w:val="24"/>
          <w:szCs w:val="24"/>
        </w:rPr>
        <w:t>s</w:t>
      </w:r>
      <w:r w:rsidR="0038006A" w:rsidRPr="00DE2427">
        <w:rPr>
          <w:rFonts w:cs="Arial"/>
          <w:sz w:val="24"/>
          <w:szCs w:val="24"/>
        </w:rPr>
        <w:t xml:space="preserve">.  </w:t>
      </w:r>
      <w:r w:rsidR="0038006A">
        <w:rPr>
          <w:rFonts w:cs="Arial"/>
          <w:sz w:val="24"/>
          <w:szCs w:val="24"/>
        </w:rPr>
        <w:t xml:space="preserve">  </w:t>
      </w:r>
    </w:p>
    <w:p w14:paraId="3E2B154F" w14:textId="77777777" w:rsidR="0038006A" w:rsidRDefault="0038006A" w:rsidP="0038006A">
      <w:pPr>
        <w:ind w:left="709"/>
        <w:rPr>
          <w:rFonts w:cs="Arial"/>
          <w:sz w:val="24"/>
          <w:szCs w:val="24"/>
        </w:rPr>
      </w:pPr>
    </w:p>
    <w:p w14:paraId="64D060D9" w14:textId="3A47C3E8" w:rsidR="0038006A" w:rsidRPr="003A72FC" w:rsidRDefault="00873992" w:rsidP="00873992">
      <w:pPr>
        <w:ind w:left="709" w:hanging="709"/>
        <w:rPr>
          <w:rFonts w:cs="Arial"/>
          <w:sz w:val="24"/>
          <w:szCs w:val="24"/>
        </w:rPr>
      </w:pPr>
      <w:r w:rsidRPr="00873992">
        <w:rPr>
          <w:bCs/>
          <w:sz w:val="24"/>
          <w:szCs w:val="24"/>
        </w:rPr>
        <w:t>6.5</w:t>
      </w:r>
      <w:r w:rsidRPr="00873992">
        <w:rPr>
          <w:bCs/>
          <w:sz w:val="24"/>
          <w:szCs w:val="24"/>
        </w:rPr>
        <w:tab/>
      </w:r>
      <w:r w:rsidR="0038006A" w:rsidRPr="00873992">
        <w:rPr>
          <w:bCs/>
          <w:sz w:val="24"/>
          <w:szCs w:val="24"/>
        </w:rPr>
        <w:t>For Council organised events,</w:t>
      </w:r>
      <w:r w:rsidR="0038006A" w:rsidRPr="005E3EE5">
        <w:rPr>
          <w:bCs/>
          <w:sz w:val="24"/>
          <w:szCs w:val="24"/>
        </w:rPr>
        <w:t xml:space="preserve"> expert external advice should be requested through the Council’s brokers and, in all instances, the Council’s Insurance Officer should be consulted.  It is prudent to inform the Council’s brokers/insurers when such events take place.</w:t>
      </w:r>
      <w:r w:rsidR="0038006A">
        <w:rPr>
          <w:b/>
          <w:bCs/>
        </w:rPr>
        <w:t xml:space="preserve">  </w:t>
      </w:r>
      <w:r w:rsidR="0038006A" w:rsidRPr="003A72FC">
        <w:rPr>
          <w:rFonts w:cs="Arial"/>
          <w:sz w:val="24"/>
          <w:szCs w:val="24"/>
        </w:rPr>
        <w:t xml:space="preserve">For Council organised events, the insurance process is: </w:t>
      </w:r>
    </w:p>
    <w:p w14:paraId="2920572D" w14:textId="159126BE" w:rsidR="0038006A" w:rsidRPr="00765881" w:rsidRDefault="0038006A" w:rsidP="0038006A">
      <w:pPr>
        <w:pStyle w:val="ListParagraph"/>
        <w:numPr>
          <w:ilvl w:val="0"/>
          <w:numId w:val="6"/>
        </w:numPr>
        <w:ind w:left="1134" w:hanging="425"/>
        <w:rPr>
          <w:rFonts w:ascii="Arial" w:hAnsi="Arial" w:cs="Arial"/>
        </w:rPr>
      </w:pPr>
      <w:r w:rsidRPr="003A72FC">
        <w:rPr>
          <w:rFonts w:ascii="Arial" w:hAnsi="Arial" w:cs="Arial"/>
        </w:rPr>
        <w:t>Lead officer gathers the insurance from the entertainers and sends to Finance Officer (</w:t>
      </w:r>
      <w:r w:rsidR="00890862" w:rsidRPr="00765881">
        <w:rPr>
          <w:rFonts w:ascii="Arial" w:hAnsi="Arial" w:cs="Arial"/>
        </w:rPr>
        <w:t>Insurance and Corporate Governance</w:t>
      </w:r>
      <w:r w:rsidR="00C97D91" w:rsidRPr="00765881">
        <w:rPr>
          <w:rFonts w:ascii="Arial" w:hAnsi="Arial" w:cs="Arial"/>
        </w:rPr>
        <w:t xml:space="preserve">). </w:t>
      </w:r>
    </w:p>
    <w:p w14:paraId="58BD13DE" w14:textId="2394618C" w:rsidR="0038006A" w:rsidRPr="003A72FC" w:rsidRDefault="0038006A" w:rsidP="0038006A">
      <w:pPr>
        <w:pStyle w:val="ListParagraph"/>
        <w:numPr>
          <w:ilvl w:val="0"/>
          <w:numId w:val="6"/>
        </w:numPr>
        <w:ind w:left="1134" w:hanging="425"/>
        <w:rPr>
          <w:rFonts w:ascii="Arial" w:hAnsi="Arial" w:cs="Arial"/>
        </w:rPr>
      </w:pPr>
      <w:r w:rsidRPr="003A72FC">
        <w:rPr>
          <w:rFonts w:ascii="Arial" w:hAnsi="Arial" w:cs="Arial"/>
        </w:rPr>
        <w:t>Finance Officer determines if the insurance is adequate or requests more information.</w:t>
      </w:r>
    </w:p>
    <w:p w14:paraId="68B0002A" w14:textId="10A22528" w:rsidR="0038006A" w:rsidRPr="003A72FC" w:rsidRDefault="0038006A" w:rsidP="0038006A">
      <w:pPr>
        <w:pStyle w:val="ListParagraph"/>
        <w:numPr>
          <w:ilvl w:val="0"/>
          <w:numId w:val="6"/>
        </w:numPr>
        <w:ind w:left="1134" w:hanging="425"/>
        <w:rPr>
          <w:rFonts w:ascii="Arial" w:hAnsi="Arial" w:cs="Arial"/>
        </w:rPr>
      </w:pPr>
      <w:r w:rsidRPr="003A72FC">
        <w:rPr>
          <w:rFonts w:ascii="Arial" w:hAnsi="Arial" w:cs="Arial"/>
        </w:rPr>
        <w:t>Lead officer actions the requests and sends further information to Finance Officer.</w:t>
      </w:r>
    </w:p>
    <w:p w14:paraId="43034744" w14:textId="37781AFE" w:rsidR="0038006A" w:rsidRPr="003A72FC" w:rsidRDefault="0038006A" w:rsidP="0038006A">
      <w:pPr>
        <w:pStyle w:val="ListParagraph"/>
        <w:numPr>
          <w:ilvl w:val="0"/>
          <w:numId w:val="6"/>
        </w:numPr>
        <w:ind w:left="1134" w:hanging="425"/>
        <w:rPr>
          <w:rFonts w:ascii="Arial" w:hAnsi="Arial" w:cs="Arial"/>
        </w:rPr>
      </w:pPr>
      <w:r w:rsidRPr="003A72FC">
        <w:rPr>
          <w:rFonts w:ascii="Arial" w:hAnsi="Arial" w:cs="Arial"/>
        </w:rPr>
        <w:t>Once the Finance Officer has signed the insurance off, the lead officer places this on the</w:t>
      </w:r>
      <w:r w:rsidRPr="003A72FC">
        <w:rPr>
          <w:rFonts w:ascii="Arial" w:hAnsi="Arial" w:cs="Arial"/>
          <w:color w:val="1F497D"/>
        </w:rPr>
        <w:t xml:space="preserve"> </w:t>
      </w:r>
      <w:hyperlink r:id="rId32" w:history="1">
        <w:r w:rsidRPr="003A72FC">
          <w:rPr>
            <w:rStyle w:val="Hyperlink"/>
            <w:rFonts w:ascii="Arial" w:hAnsi="Arial" w:cs="Arial"/>
          </w:rPr>
          <w:t>Events team site</w:t>
        </w:r>
      </w:hyperlink>
    </w:p>
    <w:p w14:paraId="6FD1C6C7" w14:textId="77777777" w:rsidR="0038006A" w:rsidRPr="005E3EE5" w:rsidRDefault="0038006A" w:rsidP="0038006A">
      <w:pPr>
        <w:pStyle w:val="ListParagraph"/>
        <w:numPr>
          <w:ilvl w:val="0"/>
          <w:numId w:val="6"/>
        </w:numPr>
        <w:ind w:left="1134" w:hanging="425"/>
        <w:rPr>
          <w:rStyle w:val="Hyperlink"/>
          <w:rFonts w:ascii="Arial" w:hAnsi="Arial" w:cs="Arial"/>
          <w:color w:val="1F497D"/>
          <w:u w:val="none"/>
        </w:rPr>
      </w:pPr>
      <w:r w:rsidRPr="003A72FC">
        <w:rPr>
          <w:rFonts w:ascii="Arial" w:hAnsi="Arial" w:cs="Arial"/>
        </w:rPr>
        <w:t xml:space="preserve">The lead officer will make an insurance checklist for each event (see </w:t>
      </w:r>
      <w:hyperlink r:id="rId33" w:history="1">
        <w:r w:rsidRPr="003A72FC">
          <w:rPr>
            <w:rStyle w:val="Hyperlink"/>
            <w:rFonts w:ascii="Arial" w:hAnsi="Arial" w:cs="Arial"/>
          </w:rPr>
          <w:t>Events Checklist concessions</w:t>
        </w:r>
      </w:hyperlink>
      <w:r w:rsidRPr="003A72FC">
        <w:rPr>
          <w:rStyle w:val="Hyperlink"/>
          <w:rFonts w:ascii="Arial" w:hAnsi="Arial" w:cs="Arial"/>
          <w:u w:val="none"/>
        </w:rPr>
        <w:t xml:space="preserve">, </w:t>
      </w:r>
      <w:hyperlink r:id="rId34" w:history="1">
        <w:r w:rsidRPr="003A72FC">
          <w:rPr>
            <w:rStyle w:val="Hyperlink"/>
            <w:rFonts w:ascii="Arial" w:hAnsi="Arial" w:cs="Arial"/>
          </w:rPr>
          <w:t>Events Checklist artists</w:t>
        </w:r>
      </w:hyperlink>
      <w:r w:rsidRPr="003A72FC">
        <w:rPr>
          <w:rStyle w:val="Hyperlink"/>
          <w:rFonts w:ascii="Arial" w:hAnsi="Arial" w:cs="Arial"/>
          <w:u w:val="none"/>
        </w:rPr>
        <w:t xml:space="preserve">) </w:t>
      </w:r>
      <w:r w:rsidRPr="003A72FC">
        <w:rPr>
          <w:rStyle w:val="Hyperlink"/>
          <w:rFonts w:ascii="Arial" w:hAnsi="Arial" w:cs="Arial"/>
          <w:color w:val="auto"/>
          <w:u w:val="none"/>
        </w:rPr>
        <w:t xml:space="preserve">and add this to the appropriate event folder on the </w:t>
      </w:r>
      <w:hyperlink r:id="rId35" w:history="1">
        <w:r w:rsidRPr="003A72FC">
          <w:rPr>
            <w:rStyle w:val="Hyperlink"/>
            <w:rFonts w:ascii="Arial" w:hAnsi="Arial" w:cs="Arial"/>
          </w:rPr>
          <w:t>Events team site</w:t>
        </w:r>
      </w:hyperlink>
      <w:r>
        <w:rPr>
          <w:rStyle w:val="Hyperlink"/>
          <w:rFonts w:ascii="Arial" w:hAnsi="Arial" w:cs="Arial"/>
        </w:rPr>
        <w:t>.</w:t>
      </w:r>
    </w:p>
    <w:p w14:paraId="5DC3C0A5" w14:textId="77777777" w:rsidR="0038006A" w:rsidRDefault="0038006A" w:rsidP="0038006A">
      <w:pPr>
        <w:pStyle w:val="ListParagraph"/>
        <w:ind w:left="1134"/>
        <w:rPr>
          <w:rStyle w:val="Hyperlink"/>
          <w:rFonts w:ascii="Arial" w:hAnsi="Arial" w:cs="Arial"/>
        </w:rPr>
      </w:pPr>
    </w:p>
    <w:p w14:paraId="6FF5273D" w14:textId="6E3377D1" w:rsidR="0038006A" w:rsidRPr="005E3EE5" w:rsidRDefault="00873992" w:rsidP="00873992">
      <w:pPr>
        <w:ind w:left="709" w:hanging="709"/>
        <w:rPr>
          <w:rFonts w:cs="Arial"/>
        </w:rPr>
      </w:pPr>
      <w:r>
        <w:rPr>
          <w:rFonts w:cs="Arial"/>
          <w:sz w:val="24"/>
          <w:szCs w:val="24"/>
        </w:rPr>
        <w:lastRenderedPageBreak/>
        <w:t>6.6</w:t>
      </w:r>
      <w:r>
        <w:rPr>
          <w:rFonts w:cs="Arial"/>
          <w:sz w:val="24"/>
          <w:szCs w:val="24"/>
        </w:rPr>
        <w:tab/>
      </w:r>
      <w:r w:rsidR="0038006A" w:rsidRPr="005E3EE5">
        <w:rPr>
          <w:rFonts w:cs="Arial"/>
          <w:sz w:val="24"/>
          <w:szCs w:val="24"/>
        </w:rPr>
        <w:t xml:space="preserve">Insurers have agreed to provide Public Liability cover under the Council’s insurance policy </w:t>
      </w:r>
      <w:r w:rsidR="0038006A" w:rsidRPr="00765881">
        <w:rPr>
          <w:rFonts w:cs="Arial"/>
          <w:sz w:val="24"/>
          <w:szCs w:val="24"/>
        </w:rPr>
        <w:t>for amateur performers. However</w:t>
      </w:r>
      <w:r w:rsidR="0038006A" w:rsidRPr="005E3EE5">
        <w:rPr>
          <w:rFonts w:cs="Arial"/>
          <w:sz w:val="24"/>
          <w:szCs w:val="24"/>
        </w:rPr>
        <w:t>, this cover would not extend to cover those acts who are clearly established professional performers.  The process is:</w:t>
      </w:r>
    </w:p>
    <w:p w14:paraId="2AEF4061" w14:textId="77777777" w:rsidR="0038006A" w:rsidRPr="005E3EE5" w:rsidRDefault="0038006A" w:rsidP="007F55B9">
      <w:pPr>
        <w:pStyle w:val="ListParagraph"/>
        <w:numPr>
          <w:ilvl w:val="0"/>
          <w:numId w:val="35"/>
        </w:numPr>
        <w:ind w:left="1134" w:hanging="425"/>
        <w:rPr>
          <w:rFonts w:ascii="Arial" w:hAnsi="Arial" w:cs="Arial"/>
        </w:rPr>
      </w:pPr>
      <w:r w:rsidRPr="005E3EE5">
        <w:rPr>
          <w:rFonts w:ascii="Arial" w:hAnsi="Arial" w:cs="Arial"/>
        </w:rPr>
        <w:t>In the first instance, all performers will be asked to provide evidence that they hold appropriate Public Liability cover and only when they advise that they are not insured, would the Council’s insurers be notified.</w:t>
      </w:r>
    </w:p>
    <w:p w14:paraId="37858E66" w14:textId="0B05EB1E" w:rsidR="0038006A" w:rsidRPr="00765881" w:rsidRDefault="0038006A" w:rsidP="007F55B9">
      <w:pPr>
        <w:pStyle w:val="ListParagraph"/>
        <w:numPr>
          <w:ilvl w:val="0"/>
          <w:numId w:val="35"/>
        </w:numPr>
        <w:ind w:left="1134" w:hanging="425"/>
        <w:rPr>
          <w:rFonts w:ascii="Arial" w:hAnsi="Arial" w:cs="Arial"/>
        </w:rPr>
      </w:pPr>
      <w:r w:rsidRPr="005E3EE5">
        <w:rPr>
          <w:rFonts w:ascii="Arial" w:hAnsi="Arial" w:cs="Arial"/>
        </w:rPr>
        <w:t xml:space="preserve">If the performers do NOT hold their own cover then they should be advised that confirmation of this is required by email or in writing and this </w:t>
      </w:r>
      <w:r>
        <w:rPr>
          <w:rFonts w:ascii="Arial" w:hAnsi="Arial" w:cs="Arial"/>
        </w:rPr>
        <w:t xml:space="preserve">should be held on file by the </w:t>
      </w:r>
      <w:r w:rsidRPr="00765881">
        <w:rPr>
          <w:rFonts w:ascii="Arial" w:hAnsi="Arial" w:cs="Arial"/>
        </w:rPr>
        <w:t>Finance Officer (</w:t>
      </w:r>
      <w:r w:rsidR="00890862" w:rsidRPr="00765881">
        <w:rPr>
          <w:rFonts w:ascii="Arial" w:hAnsi="Arial" w:cs="Arial"/>
        </w:rPr>
        <w:t>Insurance and Corporate Governance</w:t>
      </w:r>
      <w:r w:rsidRPr="00765881">
        <w:rPr>
          <w:rFonts w:ascii="Arial" w:hAnsi="Arial" w:cs="Arial"/>
        </w:rPr>
        <w:t>).</w:t>
      </w:r>
    </w:p>
    <w:p w14:paraId="19B4ABA2" w14:textId="7BE7DEDD" w:rsidR="0038006A" w:rsidRPr="005E3EE5" w:rsidRDefault="0038006A" w:rsidP="007F55B9">
      <w:pPr>
        <w:pStyle w:val="ListParagraph"/>
        <w:numPr>
          <w:ilvl w:val="0"/>
          <w:numId w:val="35"/>
        </w:numPr>
        <w:ind w:left="1134" w:hanging="425"/>
        <w:rPr>
          <w:rFonts w:ascii="Arial" w:hAnsi="Arial" w:cs="Arial"/>
        </w:rPr>
      </w:pPr>
      <w:r w:rsidRPr="00765881">
        <w:rPr>
          <w:rFonts w:ascii="Arial" w:hAnsi="Arial" w:cs="Arial"/>
        </w:rPr>
        <w:t xml:space="preserve">If the performers do NOT hold their own cover the Finance Officer should </w:t>
      </w:r>
      <w:r w:rsidRPr="005E3EE5">
        <w:rPr>
          <w:rFonts w:ascii="Arial" w:hAnsi="Arial" w:cs="Arial"/>
        </w:rPr>
        <w:t xml:space="preserve">receive a request to cover using the </w:t>
      </w:r>
      <w:hyperlink r:id="rId36" w:history="1">
        <w:r w:rsidRPr="00306D8F">
          <w:rPr>
            <w:rStyle w:val="Hyperlink"/>
            <w:rFonts w:ascii="Arial" w:hAnsi="Arial" w:cs="Arial"/>
          </w:rPr>
          <w:t>‘Uninsured Performers’</w:t>
        </w:r>
      </w:hyperlink>
      <w:r w:rsidRPr="005E3EE5">
        <w:rPr>
          <w:rFonts w:ascii="Arial" w:hAnsi="Arial" w:cs="Arial"/>
        </w:rPr>
        <w:t xml:space="preserve"> document. Once this document has been received the</w:t>
      </w:r>
      <w:r w:rsidRPr="0005581B">
        <w:rPr>
          <w:rFonts w:ascii="Arial" w:hAnsi="Arial" w:cs="Arial"/>
        </w:rPr>
        <w:t xml:space="preserve"> </w:t>
      </w:r>
      <w:r w:rsidRPr="00765881">
        <w:rPr>
          <w:rFonts w:ascii="Arial" w:hAnsi="Arial" w:cs="Arial"/>
        </w:rPr>
        <w:t xml:space="preserve">Finance Officer will </w:t>
      </w:r>
      <w:r w:rsidRPr="005E3EE5">
        <w:rPr>
          <w:rFonts w:ascii="Arial" w:hAnsi="Arial" w:cs="Arial"/>
        </w:rPr>
        <w:t>provide confirmation that cover is in place or advise if cover cannot be agreed.</w:t>
      </w:r>
    </w:p>
    <w:p w14:paraId="432931C1" w14:textId="77777777" w:rsidR="0038006A" w:rsidRPr="005E3EE5" w:rsidRDefault="0038006A" w:rsidP="007F55B9">
      <w:pPr>
        <w:pStyle w:val="ListParagraph"/>
        <w:numPr>
          <w:ilvl w:val="0"/>
          <w:numId w:val="35"/>
        </w:numPr>
        <w:ind w:left="1134" w:hanging="425"/>
        <w:rPr>
          <w:rFonts w:ascii="Arial" w:hAnsi="Arial" w:cs="Arial"/>
        </w:rPr>
      </w:pPr>
      <w:r w:rsidRPr="009A076E">
        <w:rPr>
          <w:rFonts w:ascii="Arial" w:hAnsi="Arial" w:cs="Arial"/>
        </w:rPr>
        <w:t>The insurance cover provided will only extend to cover performers at Council</w:t>
      </w:r>
      <w:r w:rsidRPr="005E3EE5">
        <w:rPr>
          <w:rFonts w:ascii="Arial" w:hAnsi="Arial" w:cs="Arial"/>
        </w:rPr>
        <w:t xml:space="preserve"> operated and managed events. No cover is available for events operated by Third Parties.</w:t>
      </w:r>
    </w:p>
    <w:p w14:paraId="1E669308" w14:textId="77777777" w:rsidR="0038006A" w:rsidRPr="005E3EE5" w:rsidRDefault="0038006A" w:rsidP="007F55B9">
      <w:pPr>
        <w:pStyle w:val="ListParagraph"/>
        <w:numPr>
          <w:ilvl w:val="0"/>
          <w:numId w:val="35"/>
        </w:numPr>
        <w:ind w:left="1134" w:hanging="425"/>
        <w:rPr>
          <w:rFonts w:ascii="Arial" w:hAnsi="Arial" w:cs="Arial"/>
        </w:rPr>
      </w:pPr>
      <w:r w:rsidRPr="005E3EE5">
        <w:rPr>
          <w:rFonts w:ascii="Arial" w:hAnsi="Arial" w:cs="Arial"/>
        </w:rPr>
        <w:t>The insurance cover provided is NOT available to Third Parties attending Council events in other capacities e.g. stall holders, market traders.</w:t>
      </w:r>
    </w:p>
    <w:p w14:paraId="60234C2E" w14:textId="77777777" w:rsidR="0038006A" w:rsidRPr="005E3EE5" w:rsidRDefault="0038006A" w:rsidP="0038006A">
      <w:pPr>
        <w:pStyle w:val="ListParagraph"/>
        <w:ind w:left="1134"/>
        <w:rPr>
          <w:rFonts w:ascii="Arial" w:hAnsi="Arial" w:cs="Arial"/>
        </w:rPr>
      </w:pPr>
    </w:p>
    <w:p w14:paraId="452E7C58" w14:textId="5C0FBD56" w:rsidR="0038006A" w:rsidRDefault="00873992" w:rsidP="00873992">
      <w:pPr>
        <w:ind w:left="709" w:hanging="709"/>
        <w:rPr>
          <w:rFonts w:cs="Arial"/>
          <w:sz w:val="24"/>
          <w:szCs w:val="24"/>
        </w:rPr>
      </w:pPr>
      <w:r>
        <w:rPr>
          <w:rFonts w:cs="Arial"/>
          <w:sz w:val="24"/>
          <w:szCs w:val="24"/>
        </w:rPr>
        <w:t>6.7</w:t>
      </w:r>
      <w:r>
        <w:rPr>
          <w:rFonts w:cs="Arial"/>
          <w:sz w:val="24"/>
          <w:szCs w:val="24"/>
        </w:rPr>
        <w:tab/>
      </w:r>
      <w:r w:rsidR="0038006A" w:rsidRPr="007C1048">
        <w:rPr>
          <w:rFonts w:cs="Arial"/>
          <w:sz w:val="24"/>
          <w:szCs w:val="24"/>
        </w:rPr>
        <w:t xml:space="preserve">The Council is also </w:t>
      </w:r>
      <w:r w:rsidR="0038006A">
        <w:rPr>
          <w:rFonts w:cs="Arial"/>
          <w:sz w:val="24"/>
          <w:szCs w:val="24"/>
        </w:rPr>
        <w:t>able</w:t>
      </w:r>
      <w:r w:rsidR="0038006A" w:rsidRPr="007C1048">
        <w:rPr>
          <w:rFonts w:cs="Arial"/>
          <w:sz w:val="24"/>
          <w:szCs w:val="24"/>
        </w:rPr>
        <w:t xml:space="preserve"> to cover volunteers </w:t>
      </w:r>
      <w:r w:rsidR="0038006A">
        <w:rPr>
          <w:rFonts w:cs="Arial"/>
          <w:sz w:val="24"/>
          <w:szCs w:val="24"/>
        </w:rPr>
        <w:t xml:space="preserve">under the Council’s insurance arrangements with prior approval via the Finance </w:t>
      </w:r>
      <w:r w:rsidR="0038006A" w:rsidRPr="00A2354E">
        <w:rPr>
          <w:rFonts w:cs="Arial"/>
          <w:sz w:val="24"/>
          <w:szCs w:val="24"/>
        </w:rPr>
        <w:t xml:space="preserve">Officer </w:t>
      </w:r>
      <w:r w:rsidR="0038006A" w:rsidRPr="00A2354E">
        <w:rPr>
          <w:rFonts w:cs="Arial"/>
        </w:rPr>
        <w:t>(</w:t>
      </w:r>
      <w:r w:rsidR="00890862" w:rsidRPr="00A2354E">
        <w:rPr>
          <w:rFonts w:cs="Arial"/>
          <w:sz w:val="24"/>
          <w:szCs w:val="24"/>
        </w:rPr>
        <w:t>Insurance and Corporate Governance</w:t>
      </w:r>
      <w:r w:rsidR="0038006A" w:rsidRPr="00A2354E">
        <w:rPr>
          <w:rFonts w:cs="Arial"/>
          <w:sz w:val="24"/>
          <w:szCs w:val="24"/>
        </w:rPr>
        <w:t>). Any volunteers must be provide</w:t>
      </w:r>
      <w:r w:rsidR="0038006A" w:rsidRPr="009A076E">
        <w:rPr>
          <w:rFonts w:cs="Arial"/>
          <w:sz w:val="24"/>
          <w:szCs w:val="24"/>
        </w:rPr>
        <w:t>d with appropriate training and equipment and must be under the supervision of a Council Officer during the</w:t>
      </w:r>
      <w:r w:rsidR="0038006A">
        <w:rPr>
          <w:rFonts w:cs="Arial"/>
          <w:sz w:val="24"/>
          <w:szCs w:val="24"/>
        </w:rPr>
        <w:t xml:space="preserve"> activity.</w:t>
      </w:r>
    </w:p>
    <w:p w14:paraId="747B73CD" w14:textId="77777777" w:rsidR="0038006A" w:rsidRDefault="0038006A" w:rsidP="0038006A">
      <w:pPr>
        <w:rPr>
          <w:rFonts w:cs="Arial"/>
        </w:rPr>
      </w:pPr>
    </w:p>
    <w:p w14:paraId="58C6144A" w14:textId="2ED7CB40" w:rsidR="0038006A" w:rsidRPr="00A2354E" w:rsidRDefault="00873992" w:rsidP="00873992">
      <w:pPr>
        <w:ind w:left="709" w:hanging="709"/>
        <w:rPr>
          <w:rFonts w:cs="Arial"/>
        </w:rPr>
      </w:pPr>
      <w:r w:rsidRPr="00873992">
        <w:rPr>
          <w:snapToGrid w:val="0"/>
          <w:sz w:val="24"/>
          <w:szCs w:val="24"/>
          <w:lang w:eastAsia="en-US"/>
        </w:rPr>
        <w:t>6.8</w:t>
      </w:r>
      <w:r>
        <w:rPr>
          <w:b/>
          <w:snapToGrid w:val="0"/>
          <w:sz w:val="24"/>
          <w:szCs w:val="24"/>
          <w:lang w:eastAsia="en-US"/>
        </w:rPr>
        <w:tab/>
      </w:r>
      <w:r w:rsidR="0038006A">
        <w:rPr>
          <w:rFonts w:cs="Arial"/>
          <w:sz w:val="24"/>
          <w:szCs w:val="24"/>
        </w:rPr>
        <w:t>Insurance claims against the Council will come out of the lead organiser’s service budget.   The lead service area is</w:t>
      </w:r>
      <w:r w:rsidR="0038006A" w:rsidRPr="00606082">
        <w:rPr>
          <w:rFonts w:cs="Arial"/>
          <w:sz w:val="24"/>
          <w:szCs w:val="24"/>
        </w:rPr>
        <w:t xml:space="preserve"> liable for insurance claims up to £5000.  Claims </w:t>
      </w:r>
      <w:r w:rsidR="0038006A">
        <w:rPr>
          <w:rFonts w:cs="Arial"/>
          <w:sz w:val="24"/>
          <w:szCs w:val="24"/>
        </w:rPr>
        <w:t>will</w:t>
      </w:r>
      <w:r w:rsidR="0038006A" w:rsidRPr="00606082">
        <w:rPr>
          <w:rFonts w:cs="Arial"/>
          <w:sz w:val="24"/>
          <w:szCs w:val="24"/>
        </w:rPr>
        <w:t xml:space="preserve"> always be referred to the</w:t>
      </w:r>
      <w:r w:rsidR="0038006A">
        <w:rPr>
          <w:rFonts w:cs="Arial"/>
          <w:sz w:val="24"/>
          <w:szCs w:val="24"/>
        </w:rPr>
        <w:t xml:space="preserve"> Council’s</w:t>
      </w:r>
      <w:r w:rsidR="0038006A" w:rsidRPr="00606082">
        <w:rPr>
          <w:rFonts w:cs="Arial"/>
          <w:sz w:val="24"/>
          <w:szCs w:val="24"/>
        </w:rPr>
        <w:t xml:space="preserve"> insurers</w:t>
      </w:r>
      <w:r w:rsidR="0038006A">
        <w:rPr>
          <w:rFonts w:cs="Arial"/>
          <w:sz w:val="24"/>
          <w:szCs w:val="24"/>
        </w:rPr>
        <w:t xml:space="preserve"> by the Finance </w:t>
      </w:r>
      <w:r w:rsidR="0038006A" w:rsidRPr="009A076E">
        <w:rPr>
          <w:rFonts w:cs="Arial"/>
          <w:sz w:val="24"/>
          <w:szCs w:val="24"/>
        </w:rPr>
        <w:t>Officer (</w:t>
      </w:r>
      <w:r w:rsidR="00890862" w:rsidRPr="00A2354E">
        <w:rPr>
          <w:rFonts w:cs="Arial"/>
          <w:sz w:val="24"/>
          <w:szCs w:val="24"/>
        </w:rPr>
        <w:t>Insurance and Corporate Governance</w:t>
      </w:r>
      <w:r w:rsidR="0038006A" w:rsidRPr="00A2354E">
        <w:rPr>
          <w:rFonts w:cs="Arial"/>
          <w:sz w:val="24"/>
          <w:szCs w:val="24"/>
        </w:rPr>
        <w:t>).  The route of denial can only be backed up by having the correct documentation in place</w:t>
      </w:r>
      <w:r w:rsidR="0038006A" w:rsidRPr="00A2354E">
        <w:rPr>
          <w:rFonts w:cs="Arial"/>
        </w:rPr>
        <w:t>.</w:t>
      </w:r>
    </w:p>
    <w:p w14:paraId="1D6D06E5" w14:textId="0A41C01F" w:rsidR="0038006A" w:rsidRDefault="0038006A" w:rsidP="0038006A">
      <w:pPr>
        <w:ind w:left="709"/>
        <w:rPr>
          <w:snapToGrid w:val="0"/>
          <w:color w:val="FF0000"/>
          <w:sz w:val="24"/>
          <w:szCs w:val="24"/>
          <w:lang w:eastAsia="en-US"/>
        </w:rPr>
      </w:pPr>
    </w:p>
    <w:p w14:paraId="315A8D1B" w14:textId="77777777" w:rsidR="0038006A" w:rsidRDefault="0038006A" w:rsidP="0038006A">
      <w:pPr>
        <w:ind w:left="1134"/>
        <w:rPr>
          <w:snapToGrid w:val="0"/>
          <w:color w:val="FF0000"/>
          <w:sz w:val="24"/>
          <w:szCs w:val="24"/>
          <w:lang w:eastAsia="en-US"/>
        </w:rPr>
      </w:pPr>
    </w:p>
    <w:p w14:paraId="717A0A14" w14:textId="1E8B45C6" w:rsidR="0038006A" w:rsidRPr="00A2354E" w:rsidRDefault="00BD605C" w:rsidP="00BD605C">
      <w:pPr>
        <w:rPr>
          <w:b/>
          <w:snapToGrid w:val="0"/>
          <w:sz w:val="24"/>
          <w:szCs w:val="24"/>
          <w:lang w:eastAsia="en-US"/>
        </w:rPr>
      </w:pPr>
      <w:r>
        <w:rPr>
          <w:b/>
          <w:snapToGrid w:val="0"/>
          <w:color w:val="FF0000"/>
          <w:sz w:val="24"/>
          <w:szCs w:val="24"/>
          <w:lang w:eastAsia="en-US"/>
        </w:rPr>
        <w:tab/>
      </w:r>
      <w:r w:rsidR="0038006A" w:rsidRPr="00A2354E">
        <w:rPr>
          <w:b/>
          <w:snapToGrid w:val="0"/>
          <w:sz w:val="24"/>
          <w:szCs w:val="24"/>
          <w:lang w:eastAsia="en-US"/>
        </w:rPr>
        <w:t xml:space="preserve">Organisation and management </w:t>
      </w:r>
    </w:p>
    <w:p w14:paraId="1037C5AA" w14:textId="77777777" w:rsidR="00873992" w:rsidRPr="00A2354E" w:rsidRDefault="00873992" w:rsidP="00873992">
      <w:pPr>
        <w:tabs>
          <w:tab w:val="left" w:pos="709"/>
        </w:tabs>
        <w:rPr>
          <w:b/>
          <w:snapToGrid w:val="0"/>
          <w:sz w:val="24"/>
          <w:szCs w:val="24"/>
          <w:lang w:eastAsia="en-US"/>
        </w:rPr>
      </w:pPr>
    </w:p>
    <w:p w14:paraId="7481326E" w14:textId="5B6E53C0" w:rsidR="0038006A" w:rsidRPr="00B7222E" w:rsidRDefault="00873992" w:rsidP="00873992">
      <w:pPr>
        <w:tabs>
          <w:tab w:val="left" w:pos="709"/>
        </w:tabs>
        <w:ind w:left="709" w:hanging="709"/>
        <w:rPr>
          <w:rFonts w:cs="Arial"/>
          <w:snapToGrid w:val="0"/>
          <w:color w:val="FF0000"/>
          <w:sz w:val="24"/>
          <w:szCs w:val="24"/>
          <w:lang w:eastAsia="en-US"/>
        </w:rPr>
      </w:pPr>
      <w:r w:rsidRPr="00A2354E">
        <w:rPr>
          <w:snapToGrid w:val="0"/>
          <w:sz w:val="24"/>
          <w:szCs w:val="24"/>
          <w:lang w:eastAsia="en-US"/>
        </w:rPr>
        <w:t>6.9</w:t>
      </w:r>
      <w:r w:rsidRPr="00A2354E">
        <w:rPr>
          <w:b/>
          <w:snapToGrid w:val="0"/>
          <w:sz w:val="24"/>
          <w:szCs w:val="24"/>
          <w:lang w:eastAsia="en-US"/>
        </w:rPr>
        <w:tab/>
      </w:r>
      <w:r w:rsidR="00B7222E" w:rsidRPr="00A2354E">
        <w:rPr>
          <w:rFonts w:cs="Arial"/>
        </w:rPr>
        <w:tab/>
      </w:r>
      <w:r w:rsidR="0038006A" w:rsidRPr="00A2354E">
        <w:rPr>
          <w:rFonts w:cs="Arial"/>
          <w:sz w:val="24"/>
          <w:szCs w:val="24"/>
        </w:rPr>
        <w:t>Council organised events</w:t>
      </w:r>
      <w:r w:rsidR="0038006A" w:rsidRPr="00A2354E">
        <w:rPr>
          <w:rFonts w:cs="Arial"/>
          <w:b/>
          <w:sz w:val="24"/>
          <w:szCs w:val="24"/>
        </w:rPr>
        <w:t xml:space="preserve"> </w:t>
      </w:r>
      <w:r w:rsidR="0038006A" w:rsidRPr="00A2354E">
        <w:rPr>
          <w:rFonts w:cs="Arial"/>
          <w:sz w:val="24"/>
          <w:szCs w:val="24"/>
        </w:rPr>
        <w:t>m</w:t>
      </w:r>
      <w:r w:rsidR="0038006A" w:rsidRPr="00B7222E">
        <w:rPr>
          <w:rFonts w:cs="Arial"/>
          <w:sz w:val="24"/>
          <w:szCs w:val="24"/>
        </w:rPr>
        <w:t xml:space="preserve">ust complete an </w:t>
      </w:r>
      <w:hyperlink r:id="rId37" w:history="1">
        <w:r w:rsidR="0038006A" w:rsidRPr="00B7222E">
          <w:rPr>
            <w:rStyle w:val="Hyperlink"/>
            <w:rFonts w:cs="Arial"/>
            <w:sz w:val="24"/>
            <w:szCs w:val="24"/>
          </w:rPr>
          <w:t>Events Management Plan</w:t>
        </w:r>
      </w:hyperlink>
      <w:r w:rsidR="0038006A" w:rsidRPr="00B7222E">
        <w:rPr>
          <w:rFonts w:cs="Arial"/>
          <w:sz w:val="24"/>
          <w:szCs w:val="24"/>
        </w:rPr>
        <w:t xml:space="preserve"> (EMP) to fulfil the Council’s </w:t>
      </w:r>
      <w:r w:rsidR="0038006A" w:rsidRPr="00A2354E">
        <w:rPr>
          <w:rFonts w:cs="Arial"/>
          <w:snapToGrid w:val="0"/>
          <w:sz w:val="24"/>
          <w:szCs w:val="24"/>
          <w:lang w:eastAsia="en-US"/>
        </w:rPr>
        <w:t>requirements for insurance, risk assessment (including Health and Safety), event organisation and management.</w:t>
      </w:r>
      <w:r w:rsidR="004009FA" w:rsidRPr="00A2354E">
        <w:rPr>
          <w:rFonts w:cs="Arial"/>
          <w:snapToGrid w:val="0"/>
          <w:sz w:val="24"/>
          <w:szCs w:val="24"/>
          <w:lang w:eastAsia="en-US"/>
        </w:rPr>
        <w:t xml:space="preserve">  It is recommended that e</w:t>
      </w:r>
      <w:r w:rsidR="0038006A" w:rsidRPr="00A2354E">
        <w:rPr>
          <w:sz w:val="24"/>
          <w:szCs w:val="24"/>
        </w:rPr>
        <w:t>xternally organised events</w:t>
      </w:r>
      <w:r w:rsidR="0038006A" w:rsidRPr="00A2354E">
        <w:rPr>
          <w:b/>
          <w:sz w:val="24"/>
          <w:szCs w:val="24"/>
        </w:rPr>
        <w:t xml:space="preserve"> </w:t>
      </w:r>
      <w:r w:rsidR="0038006A" w:rsidRPr="00A2354E">
        <w:rPr>
          <w:snapToGrid w:val="0"/>
          <w:sz w:val="24"/>
          <w:szCs w:val="24"/>
          <w:lang w:eastAsia="en-US"/>
        </w:rPr>
        <w:t xml:space="preserve">provide an events </w:t>
      </w:r>
      <w:r w:rsidR="00BD605C">
        <w:rPr>
          <w:snapToGrid w:val="0"/>
          <w:sz w:val="24"/>
          <w:szCs w:val="24"/>
          <w:lang w:eastAsia="en-US"/>
        </w:rPr>
        <w:t xml:space="preserve">management plan </w:t>
      </w:r>
      <w:r w:rsidR="0038006A" w:rsidRPr="00B7222E">
        <w:rPr>
          <w:snapToGrid w:val="0"/>
          <w:sz w:val="24"/>
          <w:szCs w:val="24"/>
          <w:lang w:eastAsia="en-US"/>
        </w:rPr>
        <w:t xml:space="preserve">for medium and </w:t>
      </w:r>
      <w:r w:rsidR="00C97D91" w:rsidRPr="00B7222E">
        <w:rPr>
          <w:snapToGrid w:val="0"/>
          <w:sz w:val="24"/>
          <w:szCs w:val="24"/>
          <w:lang w:eastAsia="en-US"/>
        </w:rPr>
        <w:t>high-risk</w:t>
      </w:r>
      <w:r w:rsidR="0038006A" w:rsidRPr="00B7222E">
        <w:rPr>
          <w:snapToGrid w:val="0"/>
          <w:sz w:val="24"/>
          <w:szCs w:val="24"/>
          <w:lang w:eastAsia="en-US"/>
        </w:rPr>
        <w:t xml:space="preserve"> events.  </w:t>
      </w:r>
    </w:p>
    <w:p w14:paraId="5DB485B3" w14:textId="77777777" w:rsidR="0038006A" w:rsidRPr="00B7222E" w:rsidRDefault="0038006A" w:rsidP="0038006A">
      <w:pPr>
        <w:ind w:left="1134"/>
        <w:rPr>
          <w:snapToGrid w:val="0"/>
          <w:color w:val="FF0000"/>
          <w:sz w:val="24"/>
          <w:szCs w:val="24"/>
          <w:lang w:eastAsia="en-US"/>
        </w:rPr>
      </w:pPr>
    </w:p>
    <w:p w14:paraId="79E40C96" w14:textId="77777777" w:rsidR="0038006A" w:rsidRDefault="0038006A" w:rsidP="0038006A">
      <w:pPr>
        <w:ind w:left="1134"/>
        <w:rPr>
          <w:snapToGrid w:val="0"/>
          <w:color w:val="FF0000"/>
          <w:sz w:val="24"/>
          <w:szCs w:val="24"/>
          <w:lang w:eastAsia="en-US"/>
        </w:rPr>
      </w:pPr>
    </w:p>
    <w:p w14:paraId="5481C82F" w14:textId="1B3C8D56" w:rsidR="0038006A" w:rsidRPr="00A2354E" w:rsidRDefault="00BD605C" w:rsidP="00BD605C">
      <w:pPr>
        <w:rPr>
          <w:b/>
          <w:snapToGrid w:val="0"/>
          <w:sz w:val="24"/>
          <w:szCs w:val="24"/>
          <w:lang w:eastAsia="en-US"/>
        </w:rPr>
      </w:pPr>
      <w:r>
        <w:rPr>
          <w:b/>
          <w:snapToGrid w:val="0"/>
          <w:color w:val="FF0000"/>
          <w:sz w:val="24"/>
          <w:szCs w:val="24"/>
          <w:lang w:eastAsia="en-US"/>
        </w:rPr>
        <w:tab/>
      </w:r>
      <w:r w:rsidR="0038006A" w:rsidRPr="00A2354E">
        <w:rPr>
          <w:b/>
          <w:snapToGrid w:val="0"/>
          <w:sz w:val="24"/>
          <w:szCs w:val="24"/>
          <w:lang w:eastAsia="en-US"/>
        </w:rPr>
        <w:t>Risk Assessment, including Health and Safety</w:t>
      </w:r>
    </w:p>
    <w:p w14:paraId="7D06CDFE" w14:textId="77777777" w:rsidR="00873992" w:rsidRPr="00A2354E" w:rsidRDefault="00873992" w:rsidP="00BD605C">
      <w:pPr>
        <w:rPr>
          <w:b/>
          <w:snapToGrid w:val="0"/>
          <w:sz w:val="24"/>
          <w:szCs w:val="24"/>
          <w:lang w:eastAsia="en-US"/>
        </w:rPr>
      </w:pPr>
    </w:p>
    <w:p w14:paraId="66D6FDEE" w14:textId="637A281B" w:rsidR="0038006A" w:rsidRDefault="00873992" w:rsidP="00873992">
      <w:pPr>
        <w:ind w:left="709" w:hanging="709"/>
        <w:rPr>
          <w:rFonts w:cs="Arial"/>
          <w:snapToGrid w:val="0"/>
          <w:sz w:val="24"/>
          <w:szCs w:val="24"/>
          <w:lang w:eastAsia="en-US"/>
        </w:rPr>
      </w:pPr>
      <w:r w:rsidRPr="00A2354E">
        <w:rPr>
          <w:snapToGrid w:val="0"/>
          <w:sz w:val="24"/>
          <w:szCs w:val="24"/>
          <w:lang w:eastAsia="en-US"/>
        </w:rPr>
        <w:t>6.10</w:t>
      </w:r>
      <w:r w:rsidRPr="00A2354E">
        <w:rPr>
          <w:rFonts w:cs="Arial"/>
          <w:b/>
          <w:sz w:val="24"/>
          <w:szCs w:val="24"/>
        </w:rPr>
        <w:tab/>
      </w:r>
      <w:r w:rsidR="00B80D04" w:rsidRPr="00A2354E">
        <w:rPr>
          <w:rFonts w:cs="Arial"/>
          <w:snapToGrid w:val="0"/>
          <w:sz w:val="24"/>
          <w:szCs w:val="24"/>
          <w:lang w:eastAsia="en-US"/>
        </w:rPr>
        <w:t>Council organised events must undergo a detailed risk assessment using the criteria in</w:t>
      </w:r>
      <w:r w:rsidR="00396DED">
        <w:rPr>
          <w:rFonts w:cs="Arial"/>
          <w:snapToGrid w:val="0"/>
          <w:sz w:val="24"/>
          <w:szCs w:val="24"/>
          <w:lang w:eastAsia="en-US"/>
        </w:rPr>
        <w:t xml:space="preserve"> the </w:t>
      </w:r>
      <w:r w:rsidR="00396DED" w:rsidRPr="00396DED">
        <w:rPr>
          <w:sz w:val="24"/>
          <w:szCs w:val="24"/>
        </w:rPr>
        <w:t>Risk Management and Assurance Framework</w:t>
      </w:r>
      <w:bookmarkStart w:id="1" w:name="_GoBack"/>
      <w:bookmarkEnd w:id="1"/>
      <w:r w:rsidR="00B80D04" w:rsidRPr="0038006A">
        <w:rPr>
          <w:rFonts w:cs="Arial"/>
          <w:snapToGrid w:val="0"/>
          <w:sz w:val="24"/>
          <w:szCs w:val="24"/>
          <w:lang w:eastAsia="en-US"/>
        </w:rPr>
        <w:t xml:space="preserve">.  This will determine if the event needs to be included on the service’s operational risk register and Corporate Risk Register.  </w:t>
      </w:r>
    </w:p>
    <w:p w14:paraId="6C9E6507" w14:textId="77777777" w:rsidR="00873992" w:rsidRDefault="00873992" w:rsidP="00873992">
      <w:pPr>
        <w:rPr>
          <w:rFonts w:cs="Arial"/>
          <w:b/>
          <w:sz w:val="24"/>
          <w:szCs w:val="24"/>
        </w:rPr>
      </w:pPr>
    </w:p>
    <w:p w14:paraId="21370D63" w14:textId="1D92F195" w:rsidR="004009FA" w:rsidRDefault="00873992" w:rsidP="004009FA">
      <w:pPr>
        <w:ind w:left="709" w:hanging="709"/>
        <w:rPr>
          <w:rFonts w:cs="Arial"/>
          <w:sz w:val="24"/>
          <w:szCs w:val="24"/>
        </w:rPr>
      </w:pPr>
      <w:r w:rsidRPr="00873992">
        <w:rPr>
          <w:rFonts w:cs="Arial"/>
          <w:sz w:val="24"/>
          <w:szCs w:val="24"/>
        </w:rPr>
        <w:t>6.11</w:t>
      </w:r>
      <w:r>
        <w:rPr>
          <w:rFonts w:cs="Arial"/>
          <w:b/>
          <w:sz w:val="24"/>
          <w:szCs w:val="24"/>
        </w:rPr>
        <w:tab/>
      </w:r>
      <w:r w:rsidR="004009FA">
        <w:rPr>
          <w:rFonts w:cs="Arial"/>
          <w:iCs/>
          <w:sz w:val="24"/>
          <w:szCs w:val="24"/>
        </w:rPr>
        <w:t xml:space="preserve">We </w:t>
      </w:r>
      <w:r w:rsidR="004009FA" w:rsidRPr="00163A55">
        <w:rPr>
          <w:rFonts w:cs="Arial"/>
          <w:iCs/>
          <w:sz w:val="24"/>
          <w:szCs w:val="24"/>
        </w:rPr>
        <w:t xml:space="preserve">will inform Cumbria County Council’s </w:t>
      </w:r>
      <w:r w:rsidR="004009FA" w:rsidRPr="00163A55">
        <w:rPr>
          <w:rFonts w:cs="Arial"/>
          <w:sz w:val="24"/>
          <w:szCs w:val="24"/>
          <w:lang w:val="en"/>
        </w:rPr>
        <w:t>S</w:t>
      </w:r>
      <w:r w:rsidR="004009FA">
        <w:rPr>
          <w:rFonts w:cs="Arial"/>
          <w:sz w:val="24"/>
          <w:szCs w:val="24"/>
          <w:lang w:val="en"/>
        </w:rPr>
        <w:t>ingle Point of Contact (SPOC -</w:t>
      </w:r>
      <w:r w:rsidR="004009FA" w:rsidRPr="00163A55">
        <w:rPr>
          <w:rFonts w:cs="Arial"/>
          <w:sz w:val="24"/>
          <w:szCs w:val="24"/>
          <w:lang w:val="en"/>
        </w:rPr>
        <w:t xml:space="preserve"> </w:t>
      </w:r>
      <w:hyperlink r:id="rId38" w:history="1">
        <w:r w:rsidR="004009FA" w:rsidRPr="00163A55">
          <w:rPr>
            <w:rStyle w:val="Hyperlink"/>
            <w:rFonts w:cs="Arial"/>
            <w:sz w:val="24"/>
            <w:szCs w:val="24"/>
            <w:lang w:val="en"/>
          </w:rPr>
          <w:t>event.notification@cumbria.gov.uk</w:t>
        </w:r>
      </w:hyperlink>
      <w:r w:rsidR="004009FA">
        <w:rPr>
          <w:rStyle w:val="Hyperlink"/>
          <w:rFonts w:cs="Arial"/>
          <w:sz w:val="24"/>
          <w:szCs w:val="24"/>
          <w:lang w:val="en"/>
        </w:rPr>
        <w:t>)</w:t>
      </w:r>
      <w:r w:rsidR="004009FA" w:rsidRPr="00163A55">
        <w:rPr>
          <w:rFonts w:cs="Arial"/>
          <w:sz w:val="24"/>
          <w:szCs w:val="24"/>
          <w:lang w:val="en"/>
        </w:rPr>
        <w:t xml:space="preserve"> </w:t>
      </w:r>
      <w:r w:rsidR="004009FA" w:rsidRPr="00163A55">
        <w:rPr>
          <w:rFonts w:cs="Arial"/>
          <w:iCs/>
          <w:sz w:val="24"/>
          <w:szCs w:val="24"/>
        </w:rPr>
        <w:t xml:space="preserve">of events in Carlisle that come to our attention that meet the criteria of over 200 participants or </w:t>
      </w:r>
      <w:r w:rsidR="004009FA">
        <w:rPr>
          <w:rFonts w:cs="Arial"/>
          <w:iCs/>
          <w:sz w:val="24"/>
          <w:szCs w:val="24"/>
        </w:rPr>
        <w:t xml:space="preserve">are </w:t>
      </w:r>
      <w:r w:rsidR="004009FA" w:rsidRPr="00163A55">
        <w:rPr>
          <w:rFonts w:cs="Arial"/>
          <w:iCs/>
          <w:sz w:val="24"/>
          <w:szCs w:val="24"/>
        </w:rPr>
        <w:t>perceived as high risk.  See</w:t>
      </w:r>
      <w:r w:rsidR="004009FA" w:rsidRPr="00163A55">
        <w:rPr>
          <w:rFonts w:cs="Arial"/>
          <w:i/>
          <w:iCs/>
          <w:sz w:val="24"/>
          <w:szCs w:val="24"/>
        </w:rPr>
        <w:t xml:space="preserve"> </w:t>
      </w:r>
      <w:hyperlink r:id="rId39" w:history="1">
        <w:r w:rsidR="004009FA" w:rsidRPr="00163A55">
          <w:rPr>
            <w:rStyle w:val="Hyperlink"/>
            <w:rFonts w:cs="Arial"/>
            <w:sz w:val="24"/>
            <w:szCs w:val="24"/>
          </w:rPr>
          <w:t>http://www.cumbria.gov.uk/events_calendar/eventsafetyinformation.asp</w:t>
        </w:r>
      </w:hyperlink>
      <w:r w:rsidR="004009FA" w:rsidRPr="00163A55">
        <w:rPr>
          <w:rFonts w:cs="Arial"/>
          <w:sz w:val="24"/>
          <w:szCs w:val="24"/>
        </w:rPr>
        <w:t xml:space="preserve"> </w:t>
      </w:r>
      <w:r w:rsidR="004009FA" w:rsidRPr="00163A55">
        <w:rPr>
          <w:rFonts w:cs="Arial"/>
          <w:sz w:val="24"/>
          <w:szCs w:val="24"/>
        </w:rPr>
        <w:lastRenderedPageBreak/>
        <w:t xml:space="preserve">and </w:t>
      </w:r>
      <w:hyperlink r:id="rId40" w:history="1">
        <w:r w:rsidR="004009FA" w:rsidRPr="00163A55">
          <w:rPr>
            <w:rStyle w:val="Hyperlink"/>
            <w:rFonts w:cs="Arial"/>
            <w:sz w:val="24"/>
            <w:szCs w:val="24"/>
          </w:rPr>
          <w:t>Cumbria Chief Executive’s Group</w:t>
        </w:r>
        <w:r w:rsidR="004009FA" w:rsidRPr="00163A55">
          <w:rPr>
            <w:rStyle w:val="Hyperlink"/>
            <w:rFonts w:cs="Arial"/>
            <w:snapToGrid w:val="0"/>
            <w:sz w:val="24"/>
            <w:szCs w:val="24"/>
            <w:lang w:eastAsia="en-US"/>
          </w:rPr>
          <w:t xml:space="preserve"> Outdoor Events Policy August 2012</w:t>
        </w:r>
      </w:hyperlink>
      <w:r w:rsidR="004009FA" w:rsidRPr="00163A55">
        <w:rPr>
          <w:rStyle w:val="Hyperlink"/>
          <w:rFonts w:cs="Arial"/>
          <w:snapToGrid w:val="0"/>
          <w:sz w:val="24"/>
          <w:szCs w:val="24"/>
          <w:lang w:eastAsia="en-US"/>
        </w:rPr>
        <w:t xml:space="preserve"> </w:t>
      </w:r>
      <w:r w:rsidR="004009FA" w:rsidRPr="00163A55">
        <w:rPr>
          <w:rFonts w:cs="Arial"/>
          <w:sz w:val="24"/>
          <w:szCs w:val="24"/>
        </w:rPr>
        <w:t>for further information</w:t>
      </w:r>
      <w:r w:rsidR="004009FA">
        <w:rPr>
          <w:rFonts w:cs="Arial"/>
          <w:sz w:val="24"/>
          <w:szCs w:val="24"/>
        </w:rPr>
        <w:t>.</w:t>
      </w:r>
    </w:p>
    <w:p w14:paraId="184AC1F3" w14:textId="77777777" w:rsidR="00873992" w:rsidRDefault="00873992" w:rsidP="00163A55">
      <w:pPr>
        <w:ind w:left="709"/>
        <w:rPr>
          <w:rFonts w:cs="Arial"/>
          <w:iCs/>
          <w:sz w:val="24"/>
          <w:szCs w:val="24"/>
        </w:rPr>
      </w:pPr>
    </w:p>
    <w:p w14:paraId="01126B40" w14:textId="329D5E23" w:rsidR="00A561F3" w:rsidRDefault="00873992" w:rsidP="004009FA">
      <w:pPr>
        <w:ind w:left="709" w:hanging="709"/>
        <w:rPr>
          <w:rFonts w:cs="Arial"/>
          <w:sz w:val="24"/>
          <w:szCs w:val="24"/>
        </w:rPr>
      </w:pPr>
      <w:r>
        <w:rPr>
          <w:rFonts w:cs="Arial"/>
          <w:iCs/>
          <w:sz w:val="24"/>
          <w:szCs w:val="24"/>
        </w:rPr>
        <w:t>6.12</w:t>
      </w:r>
      <w:r>
        <w:rPr>
          <w:rFonts w:cs="Arial"/>
          <w:iCs/>
          <w:sz w:val="24"/>
          <w:szCs w:val="24"/>
        </w:rPr>
        <w:tab/>
      </w:r>
      <w:r>
        <w:rPr>
          <w:rFonts w:cs="Arial"/>
        </w:rPr>
        <w:tab/>
      </w:r>
      <w:r w:rsidR="004009FA">
        <w:rPr>
          <w:rFonts w:cs="Arial"/>
          <w:sz w:val="24"/>
          <w:szCs w:val="24"/>
        </w:rPr>
        <w:t>The</w:t>
      </w:r>
      <w:r w:rsidR="00163A55" w:rsidRPr="004009FA">
        <w:rPr>
          <w:rFonts w:cs="Arial"/>
          <w:sz w:val="24"/>
          <w:szCs w:val="24"/>
        </w:rPr>
        <w:t xml:space="preserve"> </w:t>
      </w:r>
      <w:hyperlink r:id="rId41" w:history="1">
        <w:r w:rsidR="00A561F3" w:rsidRPr="004009FA">
          <w:rPr>
            <w:rStyle w:val="Hyperlink"/>
            <w:rFonts w:cs="Arial"/>
            <w:sz w:val="24"/>
            <w:szCs w:val="24"/>
          </w:rPr>
          <w:t>Intranet Health and Safety</w:t>
        </w:r>
      </w:hyperlink>
      <w:r w:rsidR="00A561F3" w:rsidRPr="004009FA">
        <w:rPr>
          <w:rFonts w:cs="Arial"/>
          <w:sz w:val="24"/>
          <w:szCs w:val="24"/>
        </w:rPr>
        <w:t xml:space="preserve"> guidance</w:t>
      </w:r>
      <w:r w:rsidR="00163A55" w:rsidRPr="004009FA">
        <w:rPr>
          <w:rFonts w:cs="Arial"/>
          <w:sz w:val="24"/>
          <w:szCs w:val="24"/>
        </w:rPr>
        <w:t xml:space="preserve"> provides further information</w:t>
      </w:r>
      <w:r w:rsidR="00A561F3" w:rsidRPr="004009FA">
        <w:rPr>
          <w:rFonts w:cs="Arial"/>
          <w:sz w:val="24"/>
          <w:szCs w:val="24"/>
        </w:rPr>
        <w:t>, including:</w:t>
      </w:r>
    </w:p>
    <w:p w14:paraId="719CA744" w14:textId="502AF2BC" w:rsidR="00B70A26" w:rsidRPr="00B70A26" w:rsidRDefault="00723AE8" w:rsidP="00B70A26">
      <w:pPr>
        <w:pStyle w:val="ListParagraph"/>
        <w:numPr>
          <w:ilvl w:val="0"/>
          <w:numId w:val="46"/>
        </w:numPr>
        <w:ind w:left="1134" w:hanging="425"/>
        <w:rPr>
          <w:rFonts w:cs="Arial"/>
        </w:rPr>
      </w:pPr>
      <w:hyperlink r:id="rId42" w:history="1">
        <w:r w:rsidR="00B70A26" w:rsidRPr="00B70A26">
          <w:rPr>
            <w:rStyle w:val="Hyperlink"/>
            <w:rFonts w:ascii="Arial" w:hAnsi="Arial" w:cs="Arial"/>
          </w:rPr>
          <w:t>Safety Events Checklist</w:t>
        </w:r>
      </w:hyperlink>
    </w:p>
    <w:p w14:paraId="3AA9326B" w14:textId="77777777" w:rsidR="00A561F3" w:rsidRPr="00163A55" w:rsidRDefault="00723AE8" w:rsidP="006E7582">
      <w:pPr>
        <w:pStyle w:val="p5"/>
        <w:numPr>
          <w:ilvl w:val="0"/>
          <w:numId w:val="45"/>
        </w:numPr>
        <w:tabs>
          <w:tab w:val="clear" w:pos="720"/>
          <w:tab w:val="left" w:pos="1134"/>
        </w:tabs>
        <w:spacing w:line="240" w:lineRule="auto"/>
        <w:ind w:hanging="11"/>
        <w:outlineLvl w:val="0"/>
        <w:rPr>
          <w:rFonts w:ascii="Arial" w:hAnsi="Arial" w:cs="Arial"/>
        </w:rPr>
      </w:pPr>
      <w:hyperlink r:id="rId43" w:history="1">
        <w:r w:rsidR="00A561F3" w:rsidRPr="00163A55">
          <w:rPr>
            <w:rStyle w:val="Hyperlink"/>
            <w:rFonts w:ascii="Arial" w:hAnsi="Arial" w:cs="Arial"/>
          </w:rPr>
          <w:t>General Sport Environment and Equipment Risk Assessment</w:t>
        </w:r>
      </w:hyperlink>
    </w:p>
    <w:p w14:paraId="0800073F" w14:textId="77777777" w:rsidR="00A561F3" w:rsidRPr="00163A55" w:rsidRDefault="00723AE8" w:rsidP="006E7582">
      <w:pPr>
        <w:pStyle w:val="ListParagraph"/>
        <w:numPr>
          <w:ilvl w:val="0"/>
          <w:numId w:val="45"/>
        </w:numPr>
        <w:tabs>
          <w:tab w:val="left" w:pos="1134"/>
        </w:tabs>
        <w:ind w:hanging="11"/>
        <w:rPr>
          <w:rFonts w:ascii="Arial" w:hAnsi="Arial" w:cs="Arial"/>
          <w:snapToGrid w:val="0"/>
          <w:lang w:eastAsia="en-US"/>
        </w:rPr>
      </w:pPr>
      <w:hyperlink r:id="rId44" w:history="1">
        <w:r w:rsidR="00A561F3" w:rsidRPr="00163A55">
          <w:rPr>
            <w:rStyle w:val="Hyperlink"/>
            <w:rFonts w:ascii="Arial" w:hAnsi="Arial" w:cs="Arial"/>
            <w:snapToGrid w:val="0"/>
            <w:lang w:eastAsia="en-US"/>
          </w:rPr>
          <w:t>Raft Racing and Water Events Risk Assessment</w:t>
        </w:r>
      </w:hyperlink>
    </w:p>
    <w:p w14:paraId="0422A8B3" w14:textId="77777777" w:rsidR="00A561F3" w:rsidRPr="00163A55" w:rsidRDefault="00723AE8" w:rsidP="006E7582">
      <w:pPr>
        <w:pStyle w:val="ListParagraph"/>
        <w:numPr>
          <w:ilvl w:val="0"/>
          <w:numId w:val="45"/>
        </w:numPr>
        <w:tabs>
          <w:tab w:val="left" w:pos="1134"/>
        </w:tabs>
        <w:ind w:hanging="11"/>
        <w:rPr>
          <w:rFonts w:ascii="Arial" w:hAnsi="Arial" w:cs="Arial"/>
          <w:snapToGrid w:val="0"/>
          <w:lang w:eastAsia="en-US"/>
        </w:rPr>
      </w:pPr>
      <w:hyperlink r:id="rId45" w:history="1">
        <w:r w:rsidR="00A561F3" w:rsidRPr="00163A55">
          <w:rPr>
            <w:rStyle w:val="Hyperlink"/>
            <w:rFonts w:ascii="Arial" w:hAnsi="Arial" w:cs="Arial"/>
            <w:snapToGrid w:val="0"/>
            <w:lang w:eastAsia="en-US"/>
          </w:rPr>
          <w:t>Roof Abseiling Risk Assessment</w:t>
        </w:r>
      </w:hyperlink>
    </w:p>
    <w:p w14:paraId="40AE7FF8" w14:textId="77777777" w:rsidR="00A561F3" w:rsidRPr="00163A55" w:rsidRDefault="00723AE8" w:rsidP="006E7582">
      <w:pPr>
        <w:pStyle w:val="ListParagraph"/>
        <w:numPr>
          <w:ilvl w:val="0"/>
          <w:numId w:val="45"/>
        </w:numPr>
        <w:tabs>
          <w:tab w:val="left" w:pos="1134"/>
        </w:tabs>
        <w:ind w:hanging="11"/>
        <w:rPr>
          <w:rStyle w:val="Hyperlink"/>
          <w:rFonts w:ascii="Arial" w:hAnsi="Arial" w:cs="Arial"/>
          <w:snapToGrid w:val="0"/>
          <w:color w:val="auto"/>
          <w:u w:val="none"/>
          <w:lang w:eastAsia="en-US"/>
        </w:rPr>
      </w:pPr>
      <w:hyperlink r:id="rId46" w:history="1">
        <w:r w:rsidR="00A561F3" w:rsidRPr="00163A55">
          <w:rPr>
            <w:rStyle w:val="Hyperlink"/>
            <w:rFonts w:ascii="Arial" w:hAnsi="Arial" w:cs="Arial"/>
            <w:snapToGrid w:val="0"/>
            <w:lang w:eastAsia="en-US"/>
          </w:rPr>
          <w:t xml:space="preserve">Roof Broadcasting Risk Assessment </w:t>
        </w:r>
      </w:hyperlink>
    </w:p>
    <w:p w14:paraId="5E1FB292" w14:textId="017015A1" w:rsidR="00A561F3" w:rsidRPr="00163A55" w:rsidRDefault="00723AE8" w:rsidP="006E7582">
      <w:pPr>
        <w:pStyle w:val="ListParagraph"/>
        <w:numPr>
          <w:ilvl w:val="0"/>
          <w:numId w:val="45"/>
        </w:numPr>
        <w:tabs>
          <w:tab w:val="left" w:pos="1134"/>
        </w:tabs>
        <w:ind w:hanging="11"/>
        <w:rPr>
          <w:rFonts w:ascii="Arial" w:hAnsi="Arial" w:cs="Arial"/>
          <w:snapToGrid w:val="0"/>
          <w:lang w:eastAsia="en-US"/>
        </w:rPr>
      </w:pPr>
      <w:hyperlink r:id="rId47" w:history="1">
        <w:r w:rsidR="00A561F3" w:rsidRPr="00163A55">
          <w:rPr>
            <w:rStyle w:val="Hyperlink"/>
            <w:rFonts w:ascii="Arial" w:hAnsi="Arial" w:cs="Arial"/>
            <w:snapToGrid w:val="0"/>
            <w:lang w:eastAsia="en-US"/>
          </w:rPr>
          <w:t>Sports Activities Risk Assessments and Audits</w:t>
        </w:r>
      </w:hyperlink>
    </w:p>
    <w:p w14:paraId="3125396E" w14:textId="77777777" w:rsidR="0038006A" w:rsidRPr="00163A55" w:rsidRDefault="0038006A" w:rsidP="006E7582">
      <w:pPr>
        <w:tabs>
          <w:tab w:val="left" w:pos="1134"/>
        </w:tabs>
        <w:ind w:left="709" w:hanging="11"/>
        <w:rPr>
          <w:rFonts w:cs="Arial"/>
          <w:sz w:val="24"/>
          <w:szCs w:val="24"/>
        </w:rPr>
      </w:pPr>
    </w:p>
    <w:p w14:paraId="0DF5517B" w14:textId="143F4845" w:rsidR="0038006A" w:rsidRPr="007847FA" w:rsidRDefault="004009FA" w:rsidP="00873992">
      <w:pPr>
        <w:ind w:left="709" w:hanging="709"/>
        <w:rPr>
          <w:snapToGrid w:val="0"/>
          <w:sz w:val="24"/>
          <w:szCs w:val="24"/>
          <w:lang w:eastAsia="en-US"/>
        </w:rPr>
      </w:pPr>
      <w:r>
        <w:rPr>
          <w:snapToGrid w:val="0"/>
          <w:sz w:val="24"/>
          <w:szCs w:val="24"/>
          <w:lang w:eastAsia="en-US"/>
        </w:rPr>
        <w:t>6.13</w:t>
      </w:r>
      <w:r w:rsidR="00873992">
        <w:rPr>
          <w:snapToGrid w:val="0"/>
          <w:sz w:val="24"/>
          <w:szCs w:val="24"/>
          <w:lang w:eastAsia="en-US"/>
        </w:rPr>
        <w:tab/>
      </w:r>
      <w:r>
        <w:rPr>
          <w:snapToGrid w:val="0"/>
          <w:sz w:val="24"/>
          <w:szCs w:val="24"/>
          <w:lang w:eastAsia="en-US"/>
        </w:rPr>
        <w:t>There are</w:t>
      </w:r>
      <w:r w:rsidR="007847FA" w:rsidRPr="007847FA">
        <w:rPr>
          <w:snapToGrid w:val="0"/>
          <w:sz w:val="24"/>
          <w:szCs w:val="24"/>
          <w:lang w:eastAsia="en-US"/>
        </w:rPr>
        <w:t xml:space="preserve"> </w:t>
      </w:r>
      <w:r w:rsidR="0038006A" w:rsidRPr="007847FA">
        <w:rPr>
          <w:snapToGrid w:val="0"/>
          <w:sz w:val="24"/>
          <w:szCs w:val="24"/>
          <w:lang w:eastAsia="en-US"/>
        </w:rPr>
        <w:t>Events S</w:t>
      </w:r>
      <w:r w:rsidR="007847FA">
        <w:rPr>
          <w:snapToGrid w:val="0"/>
          <w:sz w:val="24"/>
          <w:szCs w:val="24"/>
          <w:lang w:eastAsia="en-US"/>
        </w:rPr>
        <w:t>afety Checklists and Inspection lists that can be used during events:</w:t>
      </w:r>
    </w:p>
    <w:p w14:paraId="17438233" w14:textId="77777777" w:rsidR="0038006A" w:rsidRPr="00BE151A" w:rsidRDefault="00723AE8" w:rsidP="0038006A">
      <w:pPr>
        <w:ind w:left="709"/>
        <w:rPr>
          <w:rFonts w:cs="Arial"/>
          <w:sz w:val="24"/>
          <w:szCs w:val="24"/>
        </w:rPr>
      </w:pPr>
      <w:hyperlink r:id="rId48" w:history="1">
        <w:r w:rsidR="0038006A" w:rsidRPr="00BE151A">
          <w:rPr>
            <w:rStyle w:val="Hyperlink"/>
            <w:rFonts w:cs="Arial"/>
            <w:sz w:val="24"/>
            <w:szCs w:val="24"/>
          </w:rPr>
          <w:t>Event Safety Checklist</w:t>
        </w:r>
      </w:hyperlink>
    </w:p>
    <w:p w14:paraId="13E69FF1" w14:textId="77777777" w:rsidR="0038006A" w:rsidRPr="00BE151A" w:rsidRDefault="00723AE8" w:rsidP="0038006A">
      <w:pPr>
        <w:ind w:left="709"/>
        <w:rPr>
          <w:rFonts w:cs="Arial"/>
          <w:sz w:val="24"/>
          <w:szCs w:val="24"/>
        </w:rPr>
      </w:pPr>
      <w:hyperlink r:id="rId49" w:history="1">
        <w:r w:rsidR="0038006A" w:rsidRPr="00BE151A">
          <w:rPr>
            <w:rStyle w:val="Hyperlink"/>
            <w:rFonts w:cs="Arial"/>
            <w:sz w:val="24"/>
            <w:szCs w:val="24"/>
          </w:rPr>
          <w:t>Event Safety Inspection – BEFORE the event</w:t>
        </w:r>
      </w:hyperlink>
    </w:p>
    <w:p w14:paraId="1192A9FC" w14:textId="77777777" w:rsidR="0038006A" w:rsidRPr="00BE151A" w:rsidRDefault="00723AE8" w:rsidP="0038006A">
      <w:pPr>
        <w:ind w:left="709"/>
        <w:rPr>
          <w:rFonts w:cs="Arial"/>
          <w:sz w:val="24"/>
          <w:szCs w:val="24"/>
        </w:rPr>
      </w:pPr>
      <w:hyperlink r:id="rId50" w:history="1">
        <w:r w:rsidR="0038006A" w:rsidRPr="00BE151A">
          <w:rPr>
            <w:rStyle w:val="Hyperlink"/>
            <w:rFonts w:cs="Arial"/>
            <w:sz w:val="24"/>
            <w:szCs w:val="24"/>
          </w:rPr>
          <w:t>Event Safety Inspection – DURING the event</w:t>
        </w:r>
      </w:hyperlink>
    </w:p>
    <w:p w14:paraId="428FDC53" w14:textId="77777777" w:rsidR="0038006A" w:rsidRPr="00BE151A" w:rsidRDefault="00723AE8" w:rsidP="0038006A">
      <w:pPr>
        <w:ind w:left="709"/>
        <w:rPr>
          <w:rFonts w:cs="Arial"/>
          <w:sz w:val="24"/>
          <w:szCs w:val="24"/>
        </w:rPr>
      </w:pPr>
      <w:hyperlink r:id="rId51" w:history="1">
        <w:r w:rsidR="0038006A" w:rsidRPr="00BE151A">
          <w:rPr>
            <w:rStyle w:val="Hyperlink"/>
            <w:rFonts w:cs="Arial"/>
            <w:sz w:val="24"/>
            <w:szCs w:val="24"/>
          </w:rPr>
          <w:t>Event Safety Inspection – AFTER the event</w:t>
        </w:r>
      </w:hyperlink>
    </w:p>
    <w:p w14:paraId="24042356" w14:textId="77777777" w:rsidR="0038006A" w:rsidRDefault="0038006A" w:rsidP="0038006A">
      <w:pPr>
        <w:ind w:left="709"/>
        <w:rPr>
          <w:rFonts w:cs="Arial"/>
        </w:rPr>
      </w:pPr>
    </w:p>
    <w:p w14:paraId="03FFF67B" w14:textId="77777777" w:rsidR="00873992" w:rsidRDefault="00873992" w:rsidP="000273BD">
      <w:pPr>
        <w:ind w:left="709"/>
      </w:pPr>
    </w:p>
    <w:p w14:paraId="5933C5D2" w14:textId="77777777" w:rsidR="00C42E5C" w:rsidRDefault="00723AE8" w:rsidP="000273BD">
      <w:pPr>
        <w:ind w:left="709"/>
        <w:rPr>
          <w:rStyle w:val="Hyperlink"/>
          <w:rFonts w:cs="Arial"/>
          <w:b/>
          <w:color w:val="auto"/>
          <w:sz w:val="24"/>
          <w:szCs w:val="24"/>
          <w:u w:val="none"/>
        </w:rPr>
      </w:pPr>
      <w:hyperlink r:id="rId52" w:history="1">
        <w:r w:rsidR="000273BD" w:rsidRPr="00C42E5C">
          <w:rPr>
            <w:rStyle w:val="Hyperlink"/>
            <w:rFonts w:cs="Arial"/>
            <w:b/>
            <w:color w:val="auto"/>
            <w:sz w:val="24"/>
            <w:szCs w:val="24"/>
            <w:u w:val="none"/>
          </w:rPr>
          <w:t>Road closures</w:t>
        </w:r>
      </w:hyperlink>
    </w:p>
    <w:p w14:paraId="0D9F7AC5" w14:textId="77777777" w:rsidR="00873992" w:rsidRDefault="00873992" w:rsidP="00873992">
      <w:pPr>
        <w:rPr>
          <w:rStyle w:val="Hyperlink"/>
          <w:rFonts w:cs="Arial"/>
          <w:b/>
          <w:color w:val="auto"/>
          <w:sz w:val="24"/>
          <w:szCs w:val="24"/>
          <w:u w:val="none"/>
        </w:rPr>
      </w:pPr>
    </w:p>
    <w:p w14:paraId="3238F304" w14:textId="53956CF5" w:rsidR="00F261DA" w:rsidRPr="00873992" w:rsidRDefault="00873992" w:rsidP="00873992">
      <w:pPr>
        <w:ind w:left="709" w:hanging="709"/>
        <w:rPr>
          <w:b/>
        </w:rPr>
      </w:pPr>
      <w:r w:rsidRPr="00873992">
        <w:rPr>
          <w:rStyle w:val="Hyperlink"/>
          <w:rFonts w:cs="Arial"/>
          <w:color w:val="auto"/>
          <w:sz w:val="24"/>
          <w:szCs w:val="24"/>
          <w:u w:val="none"/>
        </w:rPr>
        <w:t>6.1</w:t>
      </w:r>
      <w:r w:rsidR="00BB56C5">
        <w:rPr>
          <w:rStyle w:val="Hyperlink"/>
          <w:rFonts w:cs="Arial"/>
          <w:color w:val="auto"/>
          <w:sz w:val="24"/>
          <w:szCs w:val="24"/>
          <w:u w:val="none"/>
        </w:rPr>
        <w:t>4</w:t>
      </w:r>
      <w:r>
        <w:rPr>
          <w:b/>
        </w:rPr>
        <w:tab/>
      </w:r>
      <w:r w:rsidR="00C42E5C" w:rsidRPr="00C42E5C">
        <w:rPr>
          <w:rFonts w:cs="Arial"/>
          <w:sz w:val="24"/>
          <w:szCs w:val="24"/>
        </w:rPr>
        <w:t>I</w:t>
      </w:r>
      <w:r w:rsidR="00F261DA" w:rsidRPr="00C42E5C">
        <w:rPr>
          <w:rFonts w:cs="Arial"/>
          <w:sz w:val="24"/>
          <w:szCs w:val="24"/>
        </w:rPr>
        <w:t>f a formal traffic order is required, it is the</w:t>
      </w:r>
      <w:r w:rsidR="00C42E5C" w:rsidRPr="00C42E5C">
        <w:rPr>
          <w:rFonts w:cs="Arial"/>
          <w:sz w:val="24"/>
          <w:szCs w:val="24"/>
        </w:rPr>
        <w:t xml:space="preserve"> responsibility of the event o</w:t>
      </w:r>
      <w:r w:rsidR="00F261DA" w:rsidRPr="00C42E5C">
        <w:rPr>
          <w:rFonts w:cs="Arial"/>
          <w:sz w:val="24"/>
          <w:szCs w:val="24"/>
        </w:rPr>
        <w:t>rganiser to apply f</w:t>
      </w:r>
      <w:r w:rsidR="00C42E5C" w:rsidRPr="00C42E5C">
        <w:rPr>
          <w:rFonts w:cs="Arial"/>
          <w:sz w:val="24"/>
          <w:szCs w:val="24"/>
        </w:rPr>
        <w:t xml:space="preserve">or the appropriate permissions from </w:t>
      </w:r>
      <w:r w:rsidR="00F261DA" w:rsidRPr="00C42E5C">
        <w:rPr>
          <w:rFonts w:cs="Arial"/>
          <w:sz w:val="24"/>
          <w:szCs w:val="24"/>
        </w:rPr>
        <w:t>Cumbria County Council</w:t>
      </w:r>
      <w:r w:rsidR="000273BD" w:rsidRPr="00C42E5C">
        <w:rPr>
          <w:rFonts w:cs="Arial"/>
          <w:szCs w:val="24"/>
        </w:rPr>
        <w:t xml:space="preserve">, </w:t>
      </w:r>
      <w:r w:rsidR="000273BD" w:rsidRPr="00C42E5C">
        <w:rPr>
          <w:rFonts w:cs="Arial"/>
          <w:sz w:val="24"/>
          <w:szCs w:val="24"/>
        </w:rPr>
        <w:t>and meet the full costs associated with the closure</w:t>
      </w:r>
      <w:r w:rsidR="00F261DA" w:rsidRPr="00C42E5C">
        <w:rPr>
          <w:rFonts w:cs="Arial"/>
          <w:sz w:val="24"/>
          <w:szCs w:val="24"/>
        </w:rPr>
        <w:t xml:space="preserve">.  </w:t>
      </w:r>
      <w:r w:rsidR="00C42E5C" w:rsidRPr="00C42E5C">
        <w:rPr>
          <w:rFonts w:cs="Arial"/>
          <w:sz w:val="24"/>
          <w:szCs w:val="24"/>
        </w:rPr>
        <w:t xml:space="preserve">It is recommended that organisers </w:t>
      </w:r>
      <w:r w:rsidR="00F261DA" w:rsidRPr="00C42E5C">
        <w:rPr>
          <w:rFonts w:cs="Arial"/>
          <w:sz w:val="24"/>
          <w:szCs w:val="24"/>
        </w:rPr>
        <w:t xml:space="preserve">allow at least 8 to 12 weeks notice to ensure that </w:t>
      </w:r>
      <w:r w:rsidR="00C42E5C" w:rsidRPr="00C42E5C">
        <w:rPr>
          <w:rFonts w:cs="Arial"/>
          <w:sz w:val="24"/>
          <w:szCs w:val="24"/>
        </w:rPr>
        <w:t>they</w:t>
      </w:r>
      <w:r w:rsidR="00F261DA" w:rsidRPr="00C42E5C">
        <w:rPr>
          <w:rFonts w:cs="Arial"/>
          <w:sz w:val="24"/>
          <w:szCs w:val="24"/>
        </w:rPr>
        <w:t xml:space="preserve"> have the required permissions in good time.</w:t>
      </w:r>
    </w:p>
    <w:p w14:paraId="4DCF9F3E" w14:textId="77777777" w:rsidR="00C42E5C" w:rsidRDefault="00C42E5C" w:rsidP="000273BD">
      <w:pPr>
        <w:ind w:left="709"/>
        <w:rPr>
          <w:rFonts w:cs="Arial"/>
          <w:sz w:val="24"/>
          <w:szCs w:val="24"/>
        </w:rPr>
      </w:pPr>
    </w:p>
    <w:p w14:paraId="311CEF9B" w14:textId="2283F51C" w:rsidR="00C42E5C" w:rsidRPr="00C42E5C" w:rsidRDefault="00873992" w:rsidP="00873992">
      <w:pPr>
        <w:ind w:left="709" w:hanging="709"/>
        <w:rPr>
          <w:rFonts w:cs="Arial"/>
          <w:sz w:val="24"/>
          <w:szCs w:val="24"/>
        </w:rPr>
      </w:pPr>
      <w:r>
        <w:rPr>
          <w:rFonts w:cs="Arial"/>
          <w:snapToGrid w:val="0"/>
          <w:sz w:val="24"/>
          <w:szCs w:val="24"/>
          <w:lang w:eastAsia="en-US"/>
        </w:rPr>
        <w:t>6.1</w:t>
      </w:r>
      <w:r w:rsidR="00BB56C5">
        <w:rPr>
          <w:rFonts w:cs="Arial"/>
          <w:snapToGrid w:val="0"/>
          <w:sz w:val="24"/>
          <w:szCs w:val="24"/>
          <w:lang w:eastAsia="en-US"/>
        </w:rPr>
        <w:t>5</w:t>
      </w:r>
      <w:r>
        <w:rPr>
          <w:rFonts w:cs="Arial"/>
          <w:snapToGrid w:val="0"/>
          <w:sz w:val="24"/>
          <w:szCs w:val="24"/>
          <w:lang w:eastAsia="en-US"/>
        </w:rPr>
        <w:tab/>
      </w:r>
      <w:r w:rsidR="00C42E5C" w:rsidRPr="008C0FD8">
        <w:rPr>
          <w:rFonts w:cs="Arial"/>
          <w:snapToGrid w:val="0"/>
          <w:sz w:val="24"/>
          <w:szCs w:val="24"/>
          <w:lang w:eastAsia="en-US"/>
        </w:rPr>
        <w:t>The Council</w:t>
      </w:r>
      <w:r w:rsidR="008C0FD8">
        <w:rPr>
          <w:rFonts w:cs="Arial"/>
          <w:snapToGrid w:val="0"/>
          <w:sz w:val="24"/>
          <w:szCs w:val="24"/>
          <w:lang w:eastAsia="en-US"/>
        </w:rPr>
        <w:t xml:space="preserve"> can </w:t>
      </w:r>
      <w:r w:rsidR="00C42E5C" w:rsidRPr="008C0FD8">
        <w:rPr>
          <w:rFonts w:cs="Arial"/>
          <w:snapToGrid w:val="0"/>
          <w:sz w:val="24"/>
          <w:szCs w:val="24"/>
          <w:lang w:eastAsia="en-US"/>
        </w:rPr>
        <w:t xml:space="preserve">apply </w:t>
      </w:r>
      <w:r w:rsidR="00C42E5C" w:rsidRPr="008C0FD8">
        <w:rPr>
          <w:rFonts w:cs="Arial"/>
          <w:sz w:val="24"/>
          <w:szCs w:val="24"/>
        </w:rPr>
        <w:t>a rolling road closure or thronging powers (Town Police Clauses Act 1847</w:t>
      </w:r>
      <w:r w:rsidR="008C0FD8" w:rsidRPr="008C0FD8">
        <w:rPr>
          <w:rFonts w:cs="Arial"/>
          <w:sz w:val="24"/>
          <w:szCs w:val="24"/>
        </w:rPr>
        <w:t xml:space="preserve">, </w:t>
      </w:r>
      <w:r w:rsidR="00C42E5C" w:rsidRPr="008C0FD8">
        <w:rPr>
          <w:rFonts w:cs="Arial"/>
          <w:sz w:val="24"/>
          <w:szCs w:val="24"/>
        </w:rPr>
        <w:t xml:space="preserve">thronging covers the flow of people).  </w:t>
      </w:r>
      <w:r w:rsidR="008C0FD8" w:rsidRPr="008C0FD8">
        <w:rPr>
          <w:rFonts w:cs="Arial"/>
          <w:sz w:val="24"/>
          <w:szCs w:val="24"/>
        </w:rPr>
        <w:t xml:space="preserve">There are a number of costs associated with these.  </w:t>
      </w:r>
      <w:r w:rsidR="00C42E5C" w:rsidRPr="008C0FD8">
        <w:rPr>
          <w:rFonts w:cs="Arial"/>
          <w:sz w:val="24"/>
          <w:szCs w:val="24"/>
        </w:rPr>
        <w:t xml:space="preserve">Legal Services </w:t>
      </w:r>
      <w:r w:rsidR="00292760" w:rsidRPr="008C0FD8">
        <w:rPr>
          <w:rFonts w:cs="Arial"/>
          <w:sz w:val="24"/>
          <w:szCs w:val="24"/>
        </w:rPr>
        <w:t>must</w:t>
      </w:r>
      <w:r w:rsidR="00C42E5C" w:rsidRPr="008C0FD8">
        <w:rPr>
          <w:rFonts w:cs="Arial"/>
          <w:sz w:val="24"/>
          <w:szCs w:val="24"/>
        </w:rPr>
        <w:t xml:space="preserve"> prepare a notice</w:t>
      </w:r>
      <w:r w:rsidR="008C0FD8" w:rsidRPr="008C0FD8">
        <w:rPr>
          <w:rFonts w:cs="Arial"/>
          <w:sz w:val="24"/>
          <w:szCs w:val="24"/>
        </w:rPr>
        <w:t xml:space="preserve"> and the Council would be charged by the </w:t>
      </w:r>
      <w:r w:rsidR="008C0FD8">
        <w:rPr>
          <w:rFonts w:cs="Arial"/>
          <w:sz w:val="24"/>
          <w:szCs w:val="24"/>
        </w:rPr>
        <w:t>local newspaper group for adver</w:t>
      </w:r>
      <w:r w:rsidR="008C0FD8" w:rsidRPr="008C0FD8">
        <w:rPr>
          <w:rFonts w:cs="Arial"/>
          <w:sz w:val="24"/>
          <w:szCs w:val="24"/>
        </w:rPr>
        <w:t>ti</w:t>
      </w:r>
      <w:r w:rsidR="008C0FD8">
        <w:rPr>
          <w:rFonts w:cs="Arial"/>
          <w:sz w:val="24"/>
          <w:szCs w:val="24"/>
        </w:rPr>
        <w:t>si</w:t>
      </w:r>
      <w:r w:rsidR="008C0FD8" w:rsidRPr="008C0FD8">
        <w:rPr>
          <w:rFonts w:cs="Arial"/>
          <w:sz w:val="24"/>
          <w:szCs w:val="24"/>
        </w:rPr>
        <w:t xml:space="preserve">ng the notice in the paper.  There may also be event implementation costs such as equipment, stewards, police and staff management.  </w:t>
      </w:r>
    </w:p>
    <w:p w14:paraId="3E20DE3B" w14:textId="77777777" w:rsidR="00F261DA" w:rsidRPr="00C42E5C" w:rsidRDefault="00F261DA" w:rsidP="00D969EF">
      <w:pPr>
        <w:rPr>
          <w:snapToGrid w:val="0"/>
          <w:sz w:val="24"/>
          <w:szCs w:val="24"/>
          <w:lang w:eastAsia="en-US"/>
        </w:rPr>
      </w:pPr>
    </w:p>
    <w:p w14:paraId="607DE4DB" w14:textId="77777777" w:rsidR="00A2600F" w:rsidRDefault="00A2600F" w:rsidP="00A2600F">
      <w:pPr>
        <w:ind w:left="709"/>
        <w:rPr>
          <w:rFonts w:cs="Arial"/>
          <w:b/>
          <w:sz w:val="24"/>
          <w:szCs w:val="24"/>
        </w:rPr>
      </w:pPr>
    </w:p>
    <w:p w14:paraId="58C183F8" w14:textId="77777777" w:rsidR="00A2600F" w:rsidRDefault="00A2600F" w:rsidP="00A2600F">
      <w:pPr>
        <w:ind w:left="709"/>
        <w:rPr>
          <w:rFonts w:cs="Arial"/>
          <w:b/>
          <w:sz w:val="24"/>
          <w:szCs w:val="24"/>
        </w:rPr>
      </w:pPr>
      <w:r>
        <w:rPr>
          <w:rFonts w:cs="Arial"/>
          <w:b/>
          <w:sz w:val="24"/>
          <w:szCs w:val="24"/>
        </w:rPr>
        <w:t xml:space="preserve">Safeguarding and Children </w:t>
      </w:r>
    </w:p>
    <w:p w14:paraId="39A9C0C5" w14:textId="77777777" w:rsidR="00873992" w:rsidRDefault="00873992" w:rsidP="00873992">
      <w:pPr>
        <w:rPr>
          <w:rFonts w:cs="Arial"/>
          <w:b/>
          <w:sz w:val="24"/>
          <w:szCs w:val="24"/>
        </w:rPr>
      </w:pPr>
    </w:p>
    <w:p w14:paraId="12F095D7" w14:textId="1D885661" w:rsidR="00A2600F" w:rsidRPr="00C42E5C" w:rsidRDefault="00BB56C5" w:rsidP="00873992">
      <w:pPr>
        <w:ind w:left="709" w:hanging="709"/>
        <w:rPr>
          <w:rFonts w:cs="Arial"/>
          <w:b/>
          <w:sz w:val="24"/>
          <w:szCs w:val="24"/>
        </w:rPr>
      </w:pPr>
      <w:r>
        <w:rPr>
          <w:rFonts w:cs="Arial"/>
          <w:sz w:val="24"/>
          <w:szCs w:val="24"/>
        </w:rPr>
        <w:t>6.16</w:t>
      </w:r>
      <w:r w:rsidR="00873992">
        <w:rPr>
          <w:rFonts w:cs="Arial"/>
          <w:b/>
          <w:sz w:val="24"/>
          <w:szCs w:val="24"/>
        </w:rPr>
        <w:tab/>
      </w:r>
      <w:r w:rsidR="00A2600F" w:rsidRPr="00720426">
        <w:rPr>
          <w:rFonts w:cs="Arial"/>
          <w:sz w:val="24"/>
          <w:szCs w:val="24"/>
        </w:rPr>
        <w:t xml:space="preserve">The Council has </w:t>
      </w:r>
      <w:r w:rsidR="00A2600F">
        <w:rPr>
          <w:rFonts w:cs="Arial"/>
          <w:sz w:val="24"/>
          <w:szCs w:val="24"/>
        </w:rPr>
        <w:t xml:space="preserve">a </w:t>
      </w:r>
      <w:hyperlink r:id="rId53" w:history="1">
        <w:r w:rsidR="00A2600F" w:rsidRPr="00C85ADB">
          <w:rPr>
            <w:rStyle w:val="Hyperlink"/>
            <w:rFonts w:cs="Arial"/>
            <w:sz w:val="24"/>
            <w:szCs w:val="24"/>
          </w:rPr>
          <w:t>Safeguarding Policy</w:t>
        </w:r>
      </w:hyperlink>
      <w:r w:rsidR="00A2600F">
        <w:rPr>
          <w:rFonts w:cs="Arial"/>
          <w:sz w:val="24"/>
          <w:szCs w:val="24"/>
        </w:rPr>
        <w:t xml:space="preserve"> and </w:t>
      </w:r>
      <w:r w:rsidR="00A2600F" w:rsidRPr="00720426">
        <w:rPr>
          <w:rFonts w:cs="Arial"/>
          <w:sz w:val="24"/>
          <w:szCs w:val="24"/>
        </w:rPr>
        <w:t xml:space="preserve">guidance </w:t>
      </w:r>
      <w:r w:rsidR="00A2600F">
        <w:rPr>
          <w:rFonts w:cs="Arial"/>
          <w:sz w:val="24"/>
          <w:szCs w:val="24"/>
        </w:rPr>
        <w:t>documents which can be found at</w:t>
      </w:r>
      <w:r w:rsidR="00A2600F">
        <w:rPr>
          <w:rFonts w:cs="Arial"/>
          <w:b/>
          <w:sz w:val="24"/>
          <w:szCs w:val="24"/>
        </w:rPr>
        <w:t xml:space="preserve"> </w:t>
      </w:r>
      <w:hyperlink r:id="rId54" w:history="1">
        <w:r w:rsidR="00A2600F" w:rsidRPr="007847FA">
          <w:rPr>
            <w:rStyle w:val="Hyperlink"/>
            <w:rFonts w:cs="Arial"/>
            <w:sz w:val="24"/>
            <w:szCs w:val="24"/>
          </w:rPr>
          <w:t>http://intranet/HR/Pages/Safe.aspx</w:t>
        </w:r>
      </w:hyperlink>
    </w:p>
    <w:p w14:paraId="0DFA5DDF" w14:textId="77777777" w:rsidR="00F261DA" w:rsidRDefault="00F261DA" w:rsidP="00F261DA">
      <w:pPr>
        <w:ind w:firstLine="720"/>
        <w:rPr>
          <w:snapToGrid w:val="0"/>
          <w:sz w:val="24"/>
          <w:szCs w:val="24"/>
          <w:highlight w:val="lightGray"/>
          <w:lang w:eastAsia="en-US"/>
        </w:rPr>
      </w:pPr>
    </w:p>
    <w:p w14:paraId="1CDF07BD" w14:textId="77777777" w:rsidR="00873992" w:rsidRDefault="00873992" w:rsidP="00D969EF">
      <w:pPr>
        <w:ind w:firstLine="720"/>
        <w:rPr>
          <w:b/>
          <w:snapToGrid w:val="0"/>
          <w:sz w:val="24"/>
          <w:szCs w:val="24"/>
          <w:lang w:eastAsia="en-US"/>
        </w:rPr>
      </w:pPr>
    </w:p>
    <w:p w14:paraId="58EFDEB8" w14:textId="77777777" w:rsidR="00F261DA" w:rsidRDefault="00F261DA" w:rsidP="00D969EF">
      <w:pPr>
        <w:ind w:firstLine="720"/>
        <w:rPr>
          <w:b/>
          <w:snapToGrid w:val="0"/>
          <w:sz w:val="24"/>
          <w:szCs w:val="24"/>
          <w:lang w:eastAsia="en-US"/>
        </w:rPr>
      </w:pPr>
      <w:r w:rsidRPr="006C6301">
        <w:rPr>
          <w:b/>
          <w:snapToGrid w:val="0"/>
          <w:sz w:val="24"/>
          <w:szCs w:val="24"/>
          <w:lang w:eastAsia="en-US"/>
        </w:rPr>
        <w:t>Stewards</w:t>
      </w:r>
    </w:p>
    <w:p w14:paraId="51A7755A" w14:textId="77777777" w:rsidR="00873992" w:rsidRDefault="00873992" w:rsidP="00873992">
      <w:pPr>
        <w:rPr>
          <w:b/>
          <w:snapToGrid w:val="0"/>
          <w:sz w:val="24"/>
          <w:szCs w:val="24"/>
          <w:lang w:eastAsia="en-US"/>
        </w:rPr>
      </w:pPr>
    </w:p>
    <w:p w14:paraId="05402738" w14:textId="295ECF6F" w:rsidR="006C6301" w:rsidRPr="00A2354E" w:rsidRDefault="00BB56C5" w:rsidP="00873992">
      <w:pPr>
        <w:ind w:left="720" w:hanging="720"/>
        <w:rPr>
          <w:rFonts w:cs="Arial"/>
          <w:sz w:val="24"/>
          <w:szCs w:val="24"/>
        </w:rPr>
      </w:pPr>
      <w:r>
        <w:rPr>
          <w:rFonts w:cs="Arial"/>
          <w:sz w:val="24"/>
          <w:szCs w:val="24"/>
        </w:rPr>
        <w:t>6.17</w:t>
      </w:r>
      <w:r w:rsidR="00873992">
        <w:rPr>
          <w:rFonts w:cs="Arial"/>
          <w:sz w:val="24"/>
          <w:szCs w:val="24"/>
        </w:rPr>
        <w:tab/>
      </w:r>
      <w:r w:rsidR="006C6301" w:rsidRPr="006C6301">
        <w:rPr>
          <w:rFonts w:cs="Arial"/>
          <w:sz w:val="24"/>
          <w:szCs w:val="24"/>
        </w:rPr>
        <w:t>Steward levels</w:t>
      </w:r>
      <w:r w:rsidR="00C85ADB">
        <w:rPr>
          <w:rFonts w:cs="Arial"/>
          <w:sz w:val="24"/>
          <w:szCs w:val="24"/>
        </w:rPr>
        <w:t xml:space="preserve"> for Council run events</w:t>
      </w:r>
      <w:r w:rsidR="006C6301" w:rsidRPr="006C6301">
        <w:rPr>
          <w:rFonts w:cs="Arial"/>
          <w:sz w:val="24"/>
          <w:szCs w:val="24"/>
        </w:rPr>
        <w:t xml:space="preserve"> should be </w:t>
      </w:r>
      <w:r w:rsidR="006C6301" w:rsidRPr="00A2354E">
        <w:rPr>
          <w:rFonts w:cs="Arial"/>
          <w:sz w:val="24"/>
          <w:szCs w:val="24"/>
        </w:rPr>
        <w:t>determined</w:t>
      </w:r>
      <w:r w:rsidR="00FC3B9E" w:rsidRPr="00A2354E">
        <w:rPr>
          <w:rFonts w:cs="Arial"/>
          <w:sz w:val="24"/>
          <w:szCs w:val="24"/>
        </w:rPr>
        <w:t xml:space="preserve"> by the Event Manager </w:t>
      </w:r>
      <w:r w:rsidR="006C6301" w:rsidRPr="00A2354E">
        <w:rPr>
          <w:rFonts w:cs="Arial"/>
          <w:sz w:val="24"/>
          <w:szCs w:val="24"/>
        </w:rPr>
        <w:t>after reviewing each event</w:t>
      </w:r>
      <w:r w:rsidR="00FC3B9E" w:rsidRPr="00A2354E">
        <w:rPr>
          <w:rFonts w:cs="Arial"/>
          <w:sz w:val="24"/>
          <w:szCs w:val="24"/>
        </w:rPr>
        <w:t>’</w:t>
      </w:r>
      <w:r w:rsidR="006C6301" w:rsidRPr="00A2354E">
        <w:rPr>
          <w:rFonts w:cs="Arial"/>
          <w:sz w:val="24"/>
          <w:szCs w:val="24"/>
        </w:rPr>
        <w:t>s risk.</w:t>
      </w:r>
    </w:p>
    <w:p w14:paraId="092D31D0" w14:textId="77777777" w:rsidR="006C6301" w:rsidRPr="00A2354E" w:rsidRDefault="006C6301" w:rsidP="00D969EF">
      <w:pPr>
        <w:ind w:firstLine="720"/>
        <w:rPr>
          <w:rFonts w:cs="Arial"/>
          <w:b/>
          <w:sz w:val="24"/>
          <w:szCs w:val="24"/>
        </w:rPr>
      </w:pPr>
    </w:p>
    <w:p w14:paraId="25DCC152" w14:textId="5255DF16" w:rsidR="006C6301" w:rsidRPr="0021495B" w:rsidRDefault="00BB56C5" w:rsidP="00B120C0">
      <w:pPr>
        <w:rPr>
          <w:rFonts w:cs="Arial"/>
          <w:sz w:val="24"/>
          <w:szCs w:val="24"/>
        </w:rPr>
      </w:pPr>
      <w:r>
        <w:rPr>
          <w:rFonts w:cs="Arial"/>
          <w:sz w:val="24"/>
          <w:szCs w:val="24"/>
        </w:rPr>
        <w:t>6.18</w:t>
      </w:r>
      <w:r w:rsidR="00B120C0">
        <w:rPr>
          <w:rFonts w:cs="Arial"/>
          <w:sz w:val="24"/>
          <w:szCs w:val="24"/>
        </w:rPr>
        <w:tab/>
      </w:r>
      <w:r w:rsidR="006C6301" w:rsidRPr="0021495B">
        <w:rPr>
          <w:rFonts w:cs="Arial"/>
          <w:sz w:val="24"/>
          <w:szCs w:val="24"/>
        </w:rPr>
        <w:t>Steward training requirements</w:t>
      </w:r>
    </w:p>
    <w:p w14:paraId="20F12894" w14:textId="77777777" w:rsidR="00F261DA" w:rsidRPr="00322936" w:rsidRDefault="00F261DA" w:rsidP="006C6301">
      <w:pPr>
        <w:pStyle w:val="ListParagraph"/>
        <w:numPr>
          <w:ilvl w:val="0"/>
          <w:numId w:val="23"/>
        </w:numPr>
        <w:ind w:left="1134" w:hanging="283"/>
        <w:rPr>
          <w:rFonts w:ascii="Arial" w:hAnsi="Arial" w:cs="Arial"/>
        </w:rPr>
      </w:pPr>
      <w:r w:rsidRPr="00322936">
        <w:rPr>
          <w:rFonts w:ascii="Arial" w:hAnsi="Arial" w:cs="Arial"/>
        </w:rPr>
        <w:t>All stewards need to be trained to a Level 2 for Event Safety</w:t>
      </w:r>
    </w:p>
    <w:p w14:paraId="5EAE7BAC" w14:textId="77777777" w:rsidR="00F261DA" w:rsidRPr="00322936" w:rsidRDefault="00F261DA" w:rsidP="006C6301">
      <w:pPr>
        <w:pStyle w:val="ListParagraph"/>
        <w:numPr>
          <w:ilvl w:val="0"/>
          <w:numId w:val="23"/>
        </w:numPr>
        <w:ind w:left="1134" w:hanging="283"/>
        <w:rPr>
          <w:rFonts w:ascii="Arial" w:hAnsi="Arial" w:cs="Arial"/>
        </w:rPr>
      </w:pPr>
      <w:r w:rsidRPr="00322936">
        <w:rPr>
          <w:rFonts w:ascii="Arial" w:hAnsi="Arial" w:cs="Arial"/>
        </w:rPr>
        <w:t>All Supervisors running an Event need to be trained at a NVQ 3 level (if trained to Level 3 NVQ, Level 2 is not needed)</w:t>
      </w:r>
    </w:p>
    <w:p w14:paraId="66CB6161" w14:textId="273D9799" w:rsidR="00F261DA" w:rsidRPr="00322936" w:rsidRDefault="00F261DA" w:rsidP="006C6301">
      <w:pPr>
        <w:pStyle w:val="ListParagraph"/>
        <w:numPr>
          <w:ilvl w:val="0"/>
          <w:numId w:val="23"/>
        </w:numPr>
        <w:ind w:left="1134" w:hanging="283"/>
        <w:rPr>
          <w:rFonts w:ascii="Arial" w:hAnsi="Arial" w:cs="Arial"/>
        </w:rPr>
      </w:pPr>
      <w:r w:rsidRPr="00322936">
        <w:rPr>
          <w:rFonts w:ascii="Arial" w:hAnsi="Arial" w:cs="Arial"/>
        </w:rPr>
        <w:t xml:space="preserve">Other Stewards that are needed for larger events that have more risk (or alcohol sales etc) need to have a </w:t>
      </w:r>
      <w:r w:rsidRPr="00A2354E">
        <w:rPr>
          <w:rFonts w:ascii="Arial" w:hAnsi="Arial" w:cs="Arial"/>
        </w:rPr>
        <w:t>S</w:t>
      </w:r>
      <w:r w:rsidR="00B50F3F" w:rsidRPr="00A2354E">
        <w:rPr>
          <w:rFonts w:ascii="Arial" w:hAnsi="Arial" w:cs="Arial"/>
        </w:rPr>
        <w:t>ecurity Industry Authority</w:t>
      </w:r>
      <w:r w:rsidRPr="00A2354E">
        <w:rPr>
          <w:rFonts w:ascii="Arial" w:hAnsi="Arial" w:cs="Arial"/>
        </w:rPr>
        <w:t xml:space="preserve"> 2</w:t>
      </w:r>
      <w:r w:rsidR="00B50F3F" w:rsidRPr="00A2354E">
        <w:rPr>
          <w:rFonts w:ascii="Arial" w:hAnsi="Arial" w:cs="Arial"/>
        </w:rPr>
        <w:t xml:space="preserve"> (SIA</w:t>
      </w:r>
      <w:r w:rsidR="00B50F3F">
        <w:rPr>
          <w:rFonts w:ascii="Arial" w:hAnsi="Arial" w:cs="Arial"/>
        </w:rPr>
        <w:t>) qualification</w:t>
      </w:r>
      <w:r w:rsidRPr="00322936">
        <w:rPr>
          <w:rFonts w:ascii="Arial" w:hAnsi="Arial" w:cs="Arial"/>
        </w:rPr>
        <w:t xml:space="preserve"> (Le</w:t>
      </w:r>
      <w:r w:rsidR="00B50F3F">
        <w:rPr>
          <w:rFonts w:ascii="Arial" w:hAnsi="Arial" w:cs="Arial"/>
        </w:rPr>
        <w:t>vel 2 or NVQ 3 is also needed if</w:t>
      </w:r>
      <w:r w:rsidRPr="00322936">
        <w:rPr>
          <w:rFonts w:ascii="Arial" w:hAnsi="Arial" w:cs="Arial"/>
        </w:rPr>
        <w:t xml:space="preserve"> SIA 2 is obtained).</w:t>
      </w:r>
    </w:p>
    <w:p w14:paraId="2363B5A9" w14:textId="77777777" w:rsidR="00F261DA" w:rsidRDefault="00F261DA" w:rsidP="006C6301">
      <w:pPr>
        <w:ind w:left="993" w:hanging="284"/>
        <w:rPr>
          <w:rFonts w:cs="Arial"/>
          <w:sz w:val="24"/>
          <w:szCs w:val="24"/>
        </w:rPr>
      </w:pPr>
    </w:p>
    <w:p w14:paraId="433CCBB1" w14:textId="793C0A81" w:rsidR="0021495B" w:rsidRDefault="00BB56C5" w:rsidP="00B120C0">
      <w:pPr>
        <w:rPr>
          <w:rFonts w:cs="Arial"/>
          <w:sz w:val="24"/>
          <w:szCs w:val="24"/>
        </w:rPr>
      </w:pPr>
      <w:r>
        <w:rPr>
          <w:rFonts w:cs="Arial"/>
          <w:sz w:val="24"/>
          <w:szCs w:val="24"/>
        </w:rPr>
        <w:lastRenderedPageBreak/>
        <w:t>6.19</w:t>
      </w:r>
      <w:r w:rsidR="00B120C0">
        <w:rPr>
          <w:rFonts w:cs="Arial"/>
          <w:sz w:val="24"/>
          <w:szCs w:val="24"/>
        </w:rPr>
        <w:tab/>
      </w:r>
      <w:r w:rsidR="0021495B">
        <w:rPr>
          <w:rFonts w:cs="Arial"/>
          <w:sz w:val="24"/>
          <w:szCs w:val="24"/>
        </w:rPr>
        <w:t>Steward pay rates</w:t>
      </w:r>
    </w:p>
    <w:p w14:paraId="0E5F2117" w14:textId="77777777" w:rsidR="00F261DA" w:rsidRPr="0021495B" w:rsidRDefault="0021495B" w:rsidP="0021495B">
      <w:pPr>
        <w:pStyle w:val="ListParagraph"/>
        <w:numPr>
          <w:ilvl w:val="0"/>
          <w:numId w:val="24"/>
        </w:numPr>
        <w:ind w:left="1134" w:hanging="425"/>
        <w:rPr>
          <w:rFonts w:ascii="Arial" w:hAnsi="Arial" w:cs="Arial"/>
        </w:rPr>
      </w:pPr>
      <w:r w:rsidRPr="0021495B">
        <w:rPr>
          <w:rFonts w:ascii="Arial" w:hAnsi="Arial" w:cs="Arial"/>
        </w:rPr>
        <w:t xml:space="preserve">Externally organised </w:t>
      </w:r>
      <w:r w:rsidR="00F261DA" w:rsidRPr="0021495B">
        <w:rPr>
          <w:rFonts w:ascii="Arial" w:hAnsi="Arial" w:cs="Arial"/>
        </w:rPr>
        <w:t>events –</w:t>
      </w:r>
      <w:r>
        <w:rPr>
          <w:rFonts w:ascii="Arial" w:hAnsi="Arial" w:cs="Arial"/>
        </w:rPr>
        <w:t xml:space="preserve"> stewards</w:t>
      </w:r>
      <w:r w:rsidR="00F261DA" w:rsidRPr="0021495B">
        <w:rPr>
          <w:rFonts w:ascii="Arial" w:hAnsi="Arial" w:cs="Arial"/>
        </w:rPr>
        <w:t xml:space="preserve"> can receive TOIL</w:t>
      </w:r>
      <w:r>
        <w:rPr>
          <w:rFonts w:ascii="Arial" w:hAnsi="Arial" w:cs="Arial"/>
        </w:rPr>
        <w:t xml:space="preserve"> (Time off in Lieu)</w:t>
      </w:r>
      <w:r w:rsidR="00C42E5C">
        <w:rPr>
          <w:rFonts w:ascii="Arial" w:hAnsi="Arial" w:cs="Arial"/>
        </w:rPr>
        <w:t xml:space="preserve"> or </w:t>
      </w:r>
      <w:r w:rsidR="00720426">
        <w:rPr>
          <w:rFonts w:ascii="Arial" w:hAnsi="Arial" w:cs="Arial"/>
        </w:rPr>
        <w:t>can be paid from the event orga</w:t>
      </w:r>
      <w:r w:rsidR="00C42E5C">
        <w:rPr>
          <w:rFonts w:ascii="Arial" w:hAnsi="Arial" w:cs="Arial"/>
        </w:rPr>
        <w:t>n</w:t>
      </w:r>
      <w:r w:rsidR="00720426">
        <w:rPr>
          <w:rFonts w:ascii="Arial" w:hAnsi="Arial" w:cs="Arial"/>
        </w:rPr>
        <w:t>iser’</w:t>
      </w:r>
      <w:r w:rsidR="00C42E5C">
        <w:rPr>
          <w:rFonts w:ascii="Arial" w:hAnsi="Arial" w:cs="Arial"/>
        </w:rPr>
        <w:t>s budget.  This depends on the contract agreed with the Council.</w:t>
      </w:r>
    </w:p>
    <w:p w14:paraId="72853662" w14:textId="77777777" w:rsidR="00F261DA" w:rsidRPr="00C42E5C" w:rsidRDefault="0021495B" w:rsidP="0021495B">
      <w:pPr>
        <w:pStyle w:val="ListParagraph"/>
        <w:numPr>
          <w:ilvl w:val="0"/>
          <w:numId w:val="24"/>
        </w:numPr>
        <w:ind w:left="1134" w:hanging="425"/>
        <w:rPr>
          <w:rFonts w:cs="Arial"/>
        </w:rPr>
      </w:pPr>
      <w:r>
        <w:rPr>
          <w:rFonts w:ascii="Arial" w:hAnsi="Arial" w:cs="Arial"/>
        </w:rPr>
        <w:t xml:space="preserve">Council organised </w:t>
      </w:r>
      <w:r w:rsidR="00F261DA" w:rsidRPr="0021495B">
        <w:rPr>
          <w:rFonts w:ascii="Arial" w:hAnsi="Arial" w:cs="Arial"/>
        </w:rPr>
        <w:t>events –</w:t>
      </w:r>
      <w:r w:rsidR="00A05376">
        <w:rPr>
          <w:rFonts w:ascii="Arial" w:hAnsi="Arial" w:cs="Arial"/>
        </w:rPr>
        <w:t xml:space="preserve"> </w:t>
      </w:r>
      <w:r>
        <w:rPr>
          <w:rFonts w:ascii="Arial" w:hAnsi="Arial" w:cs="Arial"/>
        </w:rPr>
        <w:t xml:space="preserve">stewards can be paid or receive </w:t>
      </w:r>
      <w:r w:rsidR="00F261DA" w:rsidRPr="0021495B">
        <w:rPr>
          <w:rFonts w:ascii="Arial" w:hAnsi="Arial" w:cs="Arial"/>
        </w:rPr>
        <w:t>TOIL</w:t>
      </w:r>
      <w:r w:rsidR="00070CB7">
        <w:rPr>
          <w:rFonts w:ascii="Arial" w:hAnsi="Arial" w:cs="Arial"/>
        </w:rPr>
        <w:t>.  Stewards are paid out of the event budget.</w:t>
      </w:r>
    </w:p>
    <w:p w14:paraId="7B84554B" w14:textId="77777777" w:rsidR="00253AC9" w:rsidRPr="0021495B" w:rsidRDefault="00C42E5C" w:rsidP="00253AC9">
      <w:pPr>
        <w:pStyle w:val="ListParagraph"/>
        <w:numPr>
          <w:ilvl w:val="0"/>
          <w:numId w:val="24"/>
        </w:numPr>
        <w:ind w:left="1134" w:hanging="425"/>
        <w:rPr>
          <w:rFonts w:ascii="Arial" w:hAnsi="Arial" w:cs="Arial"/>
        </w:rPr>
      </w:pPr>
      <w:r>
        <w:rPr>
          <w:rFonts w:ascii="Arial" w:hAnsi="Arial" w:cs="Arial"/>
        </w:rPr>
        <w:t>Community Funded events</w:t>
      </w:r>
      <w:r w:rsidR="00253AC9">
        <w:rPr>
          <w:rFonts w:ascii="Arial" w:hAnsi="Arial" w:cs="Arial"/>
        </w:rPr>
        <w:t xml:space="preserve"> - stewards</w:t>
      </w:r>
      <w:r w:rsidR="00253AC9" w:rsidRPr="0021495B">
        <w:rPr>
          <w:rFonts w:ascii="Arial" w:hAnsi="Arial" w:cs="Arial"/>
        </w:rPr>
        <w:t xml:space="preserve"> can receive TOIL</w:t>
      </w:r>
      <w:r w:rsidR="00253AC9">
        <w:rPr>
          <w:rFonts w:ascii="Arial" w:hAnsi="Arial" w:cs="Arial"/>
        </w:rPr>
        <w:t xml:space="preserve"> (Time off in Lieu) or can be paid from the event organiser’s budget.  This depends on the contract agreed with the Council.</w:t>
      </w:r>
    </w:p>
    <w:p w14:paraId="1EC91CA7" w14:textId="77777777" w:rsidR="00070CB7" w:rsidRDefault="00070CB7" w:rsidP="00070CB7">
      <w:pPr>
        <w:ind w:left="709"/>
        <w:rPr>
          <w:rFonts w:cs="Arial"/>
          <w:sz w:val="24"/>
          <w:szCs w:val="24"/>
        </w:rPr>
      </w:pPr>
    </w:p>
    <w:p w14:paraId="3692114F" w14:textId="77777777" w:rsidR="007847FA" w:rsidRDefault="007847FA" w:rsidP="00070CB7">
      <w:pPr>
        <w:ind w:left="709"/>
        <w:rPr>
          <w:rFonts w:cs="Arial"/>
          <w:sz w:val="24"/>
          <w:szCs w:val="24"/>
        </w:rPr>
      </w:pPr>
    </w:p>
    <w:p w14:paraId="4AE42F96" w14:textId="77777777" w:rsidR="0038006A" w:rsidRDefault="0038006A" w:rsidP="0038006A">
      <w:pPr>
        <w:ind w:firstLine="720"/>
        <w:rPr>
          <w:b/>
          <w:snapToGrid w:val="0"/>
          <w:sz w:val="24"/>
          <w:szCs w:val="24"/>
          <w:lang w:eastAsia="en-US"/>
        </w:rPr>
      </w:pPr>
      <w:r w:rsidRPr="00A4561C">
        <w:rPr>
          <w:b/>
          <w:snapToGrid w:val="0"/>
          <w:sz w:val="24"/>
          <w:szCs w:val="24"/>
          <w:lang w:eastAsia="en-US"/>
        </w:rPr>
        <w:t>Training</w:t>
      </w:r>
    </w:p>
    <w:p w14:paraId="3A496DE0" w14:textId="77777777" w:rsidR="00B120C0" w:rsidRDefault="00B120C0" w:rsidP="00B120C0">
      <w:pPr>
        <w:rPr>
          <w:b/>
          <w:snapToGrid w:val="0"/>
          <w:sz w:val="24"/>
          <w:szCs w:val="24"/>
          <w:lang w:eastAsia="en-US"/>
        </w:rPr>
      </w:pPr>
    </w:p>
    <w:p w14:paraId="2F0261DD" w14:textId="3A9C083D" w:rsidR="0038006A" w:rsidRDefault="00B120C0" w:rsidP="00B120C0">
      <w:pPr>
        <w:rPr>
          <w:snapToGrid w:val="0"/>
          <w:sz w:val="24"/>
          <w:szCs w:val="24"/>
          <w:lang w:eastAsia="en-US"/>
        </w:rPr>
      </w:pPr>
      <w:r w:rsidRPr="00B120C0">
        <w:rPr>
          <w:snapToGrid w:val="0"/>
          <w:sz w:val="24"/>
          <w:szCs w:val="24"/>
          <w:lang w:eastAsia="en-US"/>
        </w:rPr>
        <w:t>6.2</w:t>
      </w:r>
      <w:r w:rsidR="00BB56C5">
        <w:rPr>
          <w:snapToGrid w:val="0"/>
          <w:sz w:val="24"/>
          <w:szCs w:val="24"/>
          <w:lang w:eastAsia="en-US"/>
        </w:rPr>
        <w:t>0</w:t>
      </w:r>
      <w:r>
        <w:rPr>
          <w:b/>
          <w:snapToGrid w:val="0"/>
          <w:sz w:val="24"/>
          <w:szCs w:val="24"/>
          <w:lang w:eastAsia="en-US"/>
        </w:rPr>
        <w:tab/>
      </w:r>
      <w:r w:rsidR="0038006A">
        <w:rPr>
          <w:snapToGrid w:val="0"/>
          <w:sz w:val="24"/>
          <w:szCs w:val="24"/>
          <w:lang w:eastAsia="en-US"/>
        </w:rPr>
        <w:t>All lead officers for events will receive the following training:</w:t>
      </w:r>
    </w:p>
    <w:p w14:paraId="097122FF" w14:textId="77777777" w:rsidR="0038006A" w:rsidRPr="007175DF" w:rsidRDefault="0038006A" w:rsidP="0038006A">
      <w:pPr>
        <w:pStyle w:val="ListParagraph"/>
        <w:numPr>
          <w:ilvl w:val="0"/>
          <w:numId w:val="26"/>
        </w:numPr>
        <w:rPr>
          <w:rFonts w:ascii="Arial" w:hAnsi="Arial" w:cs="Arial"/>
          <w:snapToGrid w:val="0"/>
          <w:lang w:eastAsia="en-US"/>
        </w:rPr>
      </w:pPr>
      <w:r w:rsidRPr="007175DF">
        <w:rPr>
          <w:rFonts w:ascii="Arial" w:hAnsi="Arial" w:cs="Arial"/>
          <w:snapToGrid w:val="0"/>
          <w:lang w:eastAsia="en-US"/>
        </w:rPr>
        <w:t>I</w:t>
      </w:r>
      <w:r>
        <w:rPr>
          <w:rFonts w:ascii="Arial" w:hAnsi="Arial" w:cs="Arial"/>
          <w:snapToGrid w:val="0"/>
          <w:lang w:eastAsia="en-US"/>
        </w:rPr>
        <w:t xml:space="preserve">nstitution of </w:t>
      </w:r>
      <w:r w:rsidRPr="007175DF">
        <w:rPr>
          <w:rFonts w:ascii="Arial" w:hAnsi="Arial" w:cs="Arial"/>
          <w:snapToGrid w:val="0"/>
          <w:lang w:eastAsia="en-US"/>
        </w:rPr>
        <w:t>O</w:t>
      </w:r>
      <w:r>
        <w:rPr>
          <w:rFonts w:ascii="Arial" w:hAnsi="Arial" w:cs="Arial"/>
          <w:snapToGrid w:val="0"/>
          <w:lang w:eastAsia="en-US"/>
        </w:rPr>
        <w:t xml:space="preserve">ccupational </w:t>
      </w:r>
      <w:r w:rsidRPr="007175DF">
        <w:rPr>
          <w:rFonts w:ascii="Arial" w:hAnsi="Arial" w:cs="Arial"/>
          <w:snapToGrid w:val="0"/>
          <w:lang w:eastAsia="en-US"/>
        </w:rPr>
        <w:t>S</w:t>
      </w:r>
      <w:r>
        <w:rPr>
          <w:rFonts w:ascii="Arial" w:hAnsi="Arial" w:cs="Arial"/>
          <w:snapToGrid w:val="0"/>
          <w:lang w:eastAsia="en-US"/>
        </w:rPr>
        <w:t xml:space="preserve">afety and </w:t>
      </w:r>
      <w:r w:rsidRPr="007175DF">
        <w:rPr>
          <w:rFonts w:ascii="Arial" w:hAnsi="Arial" w:cs="Arial"/>
          <w:snapToGrid w:val="0"/>
          <w:lang w:eastAsia="en-US"/>
        </w:rPr>
        <w:t>H</w:t>
      </w:r>
      <w:r>
        <w:rPr>
          <w:rFonts w:ascii="Arial" w:hAnsi="Arial" w:cs="Arial"/>
          <w:snapToGrid w:val="0"/>
          <w:lang w:eastAsia="en-US"/>
        </w:rPr>
        <w:t>ealth (IOSH)</w:t>
      </w:r>
    </w:p>
    <w:p w14:paraId="54583D98" w14:textId="77777777" w:rsidR="0038006A" w:rsidRPr="007175DF" w:rsidRDefault="0038006A" w:rsidP="0038006A">
      <w:pPr>
        <w:pStyle w:val="ListParagraph"/>
        <w:numPr>
          <w:ilvl w:val="0"/>
          <w:numId w:val="26"/>
        </w:numPr>
        <w:rPr>
          <w:rFonts w:ascii="Arial" w:hAnsi="Arial" w:cs="Arial"/>
          <w:snapToGrid w:val="0"/>
          <w:lang w:eastAsia="en-US"/>
        </w:rPr>
      </w:pPr>
      <w:r w:rsidRPr="007175DF">
        <w:rPr>
          <w:rFonts w:ascii="Arial" w:hAnsi="Arial" w:cs="Arial"/>
          <w:snapToGrid w:val="0"/>
          <w:lang w:eastAsia="en-US"/>
        </w:rPr>
        <w:t>Risk management</w:t>
      </w:r>
    </w:p>
    <w:p w14:paraId="583FC975" w14:textId="77777777" w:rsidR="0038006A" w:rsidRPr="007175DF" w:rsidRDefault="0038006A" w:rsidP="0038006A">
      <w:pPr>
        <w:pStyle w:val="ListParagraph"/>
        <w:numPr>
          <w:ilvl w:val="0"/>
          <w:numId w:val="26"/>
        </w:numPr>
        <w:rPr>
          <w:rFonts w:ascii="Arial" w:hAnsi="Arial" w:cs="Arial"/>
          <w:snapToGrid w:val="0"/>
          <w:lang w:eastAsia="en-US"/>
        </w:rPr>
      </w:pPr>
      <w:r w:rsidRPr="007175DF">
        <w:rPr>
          <w:rFonts w:ascii="Arial" w:hAnsi="Arial" w:cs="Arial"/>
          <w:snapToGrid w:val="0"/>
          <w:lang w:eastAsia="en-US"/>
        </w:rPr>
        <w:t>Event stewarding</w:t>
      </w:r>
    </w:p>
    <w:p w14:paraId="69DFD466" w14:textId="77777777" w:rsidR="0038006A" w:rsidRPr="00C42E5C" w:rsidRDefault="0038006A" w:rsidP="00070CB7">
      <w:pPr>
        <w:ind w:left="709"/>
        <w:rPr>
          <w:rFonts w:cs="Arial"/>
          <w:sz w:val="24"/>
          <w:szCs w:val="24"/>
        </w:rPr>
      </w:pPr>
    </w:p>
    <w:p w14:paraId="245CF6A1" w14:textId="77777777" w:rsidR="00644811" w:rsidRDefault="00644811" w:rsidP="00070CB7">
      <w:pPr>
        <w:ind w:left="709"/>
        <w:rPr>
          <w:rFonts w:cs="Arial"/>
          <w:sz w:val="24"/>
          <w:szCs w:val="24"/>
        </w:rPr>
      </w:pPr>
    </w:p>
    <w:p w14:paraId="1D6E4EAA" w14:textId="77777777" w:rsidR="00C42E5C" w:rsidRDefault="00C42E5C" w:rsidP="00070CB7">
      <w:pPr>
        <w:ind w:left="709"/>
        <w:rPr>
          <w:rFonts w:cs="Arial"/>
          <w:b/>
          <w:sz w:val="24"/>
          <w:szCs w:val="24"/>
        </w:rPr>
      </w:pPr>
      <w:r>
        <w:rPr>
          <w:rFonts w:cs="Arial"/>
          <w:b/>
          <w:sz w:val="24"/>
          <w:szCs w:val="24"/>
        </w:rPr>
        <w:t>Volunteers</w:t>
      </w:r>
    </w:p>
    <w:p w14:paraId="6DB77AC0" w14:textId="77777777" w:rsidR="00B120C0" w:rsidRDefault="00B120C0" w:rsidP="00B120C0">
      <w:pPr>
        <w:rPr>
          <w:rFonts w:cs="Arial"/>
          <w:b/>
          <w:sz w:val="24"/>
          <w:szCs w:val="24"/>
        </w:rPr>
      </w:pPr>
    </w:p>
    <w:p w14:paraId="2BCC90DF" w14:textId="15BCBDAB" w:rsidR="00C42E5C" w:rsidRPr="00720426" w:rsidRDefault="00BB56C5" w:rsidP="00B120C0">
      <w:pPr>
        <w:ind w:left="709" w:hanging="709"/>
        <w:rPr>
          <w:rFonts w:cs="Arial"/>
          <w:sz w:val="24"/>
          <w:szCs w:val="24"/>
        </w:rPr>
      </w:pPr>
      <w:r>
        <w:rPr>
          <w:rFonts w:cs="Arial"/>
          <w:sz w:val="24"/>
          <w:szCs w:val="24"/>
        </w:rPr>
        <w:t>6.21</w:t>
      </w:r>
      <w:r w:rsidR="00B120C0" w:rsidRPr="00B120C0">
        <w:rPr>
          <w:rFonts w:cs="Arial"/>
          <w:sz w:val="24"/>
          <w:szCs w:val="24"/>
        </w:rPr>
        <w:tab/>
      </w:r>
      <w:r w:rsidR="00720426" w:rsidRPr="00720426">
        <w:rPr>
          <w:rFonts w:cs="Arial"/>
          <w:sz w:val="24"/>
          <w:szCs w:val="24"/>
        </w:rPr>
        <w:t>The Council has developed a range of guidance on volunteer</w:t>
      </w:r>
      <w:r w:rsidR="00253AC9">
        <w:rPr>
          <w:rFonts w:cs="Arial"/>
          <w:sz w:val="24"/>
          <w:szCs w:val="24"/>
        </w:rPr>
        <w:t>s</w:t>
      </w:r>
      <w:r w:rsidR="00720426" w:rsidRPr="00720426">
        <w:rPr>
          <w:rFonts w:cs="Arial"/>
          <w:sz w:val="24"/>
          <w:szCs w:val="24"/>
        </w:rPr>
        <w:t xml:space="preserve"> which can be found at </w:t>
      </w:r>
      <w:hyperlink r:id="rId55" w:history="1">
        <w:r w:rsidR="00720426" w:rsidRPr="008A1BE9">
          <w:rPr>
            <w:rStyle w:val="Hyperlink"/>
            <w:rFonts w:cs="Arial"/>
            <w:sz w:val="24"/>
            <w:szCs w:val="24"/>
          </w:rPr>
          <w:t>http://intranet/HR/Pages/VolunteersInformation.aspx</w:t>
        </w:r>
      </w:hyperlink>
      <w:r w:rsidR="00720426" w:rsidRPr="00720426">
        <w:rPr>
          <w:rFonts w:cs="Arial"/>
          <w:sz w:val="24"/>
          <w:szCs w:val="24"/>
        </w:rPr>
        <w:t>.  It includes details of:</w:t>
      </w:r>
    </w:p>
    <w:p w14:paraId="61DE8EEE" w14:textId="07A5EDEB" w:rsidR="00720426" w:rsidRPr="00FF6355" w:rsidRDefault="00723AE8" w:rsidP="00FF6355">
      <w:pPr>
        <w:pStyle w:val="ListParagraph"/>
        <w:numPr>
          <w:ilvl w:val="0"/>
          <w:numId w:val="27"/>
        </w:numPr>
        <w:ind w:left="1134" w:hanging="425"/>
        <w:rPr>
          <w:rFonts w:ascii="Arial" w:hAnsi="Arial" w:cs="Arial"/>
        </w:rPr>
      </w:pPr>
      <w:hyperlink r:id="rId56" w:history="1">
        <w:r w:rsidR="00FF6355" w:rsidRPr="00FF6355">
          <w:rPr>
            <w:rStyle w:val="Hyperlink"/>
            <w:rFonts w:ascii="Arial" w:hAnsi="Arial" w:cs="Arial"/>
          </w:rPr>
          <w:t>Volunteer Policy and Procedure</w:t>
        </w:r>
      </w:hyperlink>
      <w:r w:rsidR="007F18A0" w:rsidRPr="00C85ADB">
        <w:rPr>
          <w:rFonts w:ascii="Arial" w:hAnsi="Arial" w:cs="Arial"/>
        </w:rPr>
        <w:fldChar w:fldCharType="begin"/>
      </w:r>
      <w:r w:rsidR="00720426" w:rsidRPr="00FF6355">
        <w:rPr>
          <w:rFonts w:ascii="Arial" w:hAnsi="Arial" w:cs="Arial"/>
        </w:rPr>
        <w:instrText xml:space="preserve"> HYPERLINK "http://intranet/HR/Documents/Volunteer%20Process%20Flowchart%20V1.0%2018.08.14.jpeg" \o "" </w:instrText>
      </w:r>
      <w:r w:rsidR="007F18A0" w:rsidRPr="00C85ADB">
        <w:rPr>
          <w:rFonts w:ascii="Arial" w:hAnsi="Arial" w:cs="Arial"/>
        </w:rPr>
        <w:fldChar w:fldCharType="separate"/>
      </w:r>
    </w:p>
    <w:p w14:paraId="321E2B16" w14:textId="77777777" w:rsidR="00720426" w:rsidRPr="00C85ADB" w:rsidRDefault="00720426" w:rsidP="00720426">
      <w:pPr>
        <w:pStyle w:val="ListParagraph"/>
        <w:numPr>
          <w:ilvl w:val="0"/>
          <w:numId w:val="27"/>
        </w:numPr>
        <w:ind w:left="1134" w:hanging="425"/>
        <w:rPr>
          <w:rFonts w:ascii="Arial" w:hAnsi="Arial" w:cs="Arial"/>
        </w:rPr>
      </w:pPr>
      <w:r w:rsidRPr="00C85ADB">
        <w:rPr>
          <w:rFonts w:ascii="Arial" w:hAnsi="Arial" w:cs="Arial"/>
        </w:rPr>
        <w:t>Volunteer Procedure flow chart</w:t>
      </w:r>
    </w:p>
    <w:p w14:paraId="4A67B0AD" w14:textId="77777777" w:rsidR="00720426" w:rsidRPr="00C85ADB" w:rsidRDefault="007F18A0" w:rsidP="00720426">
      <w:pPr>
        <w:pStyle w:val="ListParagraph"/>
        <w:numPr>
          <w:ilvl w:val="0"/>
          <w:numId w:val="27"/>
        </w:numPr>
        <w:ind w:left="1134" w:hanging="425"/>
        <w:rPr>
          <w:rFonts w:ascii="Arial" w:hAnsi="Arial" w:cs="Arial"/>
        </w:rPr>
      </w:pPr>
      <w:r w:rsidRPr="00C85ADB">
        <w:rPr>
          <w:rFonts w:ascii="Arial" w:hAnsi="Arial" w:cs="Arial"/>
        </w:rPr>
        <w:fldChar w:fldCharType="end"/>
      </w:r>
      <w:hyperlink r:id="rId57" w:history="1">
        <w:r w:rsidR="00720426" w:rsidRPr="00C85ADB">
          <w:rPr>
            <w:rFonts w:ascii="Arial" w:hAnsi="Arial" w:cs="Arial"/>
          </w:rPr>
          <w:t xml:space="preserve">Volunteer Agreement </w:t>
        </w:r>
      </w:hyperlink>
    </w:p>
    <w:p w14:paraId="06F1B3D8" w14:textId="77777777" w:rsidR="00720426" w:rsidRPr="00C85ADB" w:rsidRDefault="00720426" w:rsidP="00720426">
      <w:pPr>
        <w:pStyle w:val="ListParagraph"/>
        <w:numPr>
          <w:ilvl w:val="0"/>
          <w:numId w:val="27"/>
        </w:numPr>
        <w:ind w:left="1134" w:hanging="425"/>
        <w:rPr>
          <w:rFonts w:ascii="Arial" w:hAnsi="Arial" w:cs="Arial"/>
        </w:rPr>
      </w:pPr>
      <w:r w:rsidRPr="00C85ADB">
        <w:rPr>
          <w:rFonts w:ascii="Arial" w:hAnsi="Arial" w:cs="Arial"/>
        </w:rPr>
        <w:t>Induction pack for volunteers</w:t>
      </w:r>
    </w:p>
    <w:p w14:paraId="018D1487" w14:textId="77777777" w:rsidR="00720426" w:rsidRPr="00720426" w:rsidRDefault="00720426" w:rsidP="00720426">
      <w:pPr>
        <w:ind w:left="1134" w:hanging="425"/>
        <w:rPr>
          <w:rFonts w:cs="Arial"/>
          <w:sz w:val="24"/>
          <w:szCs w:val="24"/>
        </w:rPr>
      </w:pPr>
    </w:p>
    <w:p w14:paraId="0C7F9241" w14:textId="77777777" w:rsidR="00F261DA" w:rsidRDefault="00F261DA" w:rsidP="00E229F7">
      <w:pPr>
        <w:rPr>
          <w:snapToGrid w:val="0"/>
          <w:sz w:val="24"/>
          <w:szCs w:val="24"/>
          <w:lang w:eastAsia="en-US"/>
        </w:rPr>
      </w:pPr>
    </w:p>
    <w:p w14:paraId="151A7326" w14:textId="77777777" w:rsidR="00F261DA" w:rsidRPr="00322936" w:rsidRDefault="00F261DA" w:rsidP="00E229F7">
      <w:pPr>
        <w:rPr>
          <w:snapToGrid w:val="0"/>
          <w:sz w:val="24"/>
          <w:szCs w:val="24"/>
          <w:lang w:eastAsia="en-US"/>
        </w:rPr>
        <w:sectPr w:rsidR="00F261DA" w:rsidRPr="00322936" w:rsidSect="00AF5ACC">
          <w:pgSz w:w="11906" w:h="16838"/>
          <w:pgMar w:top="851" w:right="1133" w:bottom="851" w:left="1418" w:header="567" w:footer="567" w:gutter="0"/>
          <w:cols w:space="720"/>
          <w:docGrid w:linePitch="299"/>
        </w:sectPr>
      </w:pPr>
    </w:p>
    <w:p w14:paraId="32C040BD" w14:textId="6F9072BD" w:rsidR="006A3699" w:rsidRDefault="00BD56D4" w:rsidP="00B120C0">
      <w:pPr>
        <w:ind w:left="709" w:hanging="709"/>
        <w:rPr>
          <w:b/>
          <w:snapToGrid w:val="0"/>
          <w:sz w:val="24"/>
          <w:szCs w:val="24"/>
          <w:lang w:eastAsia="en-US"/>
        </w:rPr>
      </w:pPr>
      <w:r>
        <w:rPr>
          <w:b/>
          <w:snapToGrid w:val="0"/>
          <w:sz w:val="24"/>
          <w:szCs w:val="24"/>
          <w:lang w:eastAsia="en-US"/>
        </w:rPr>
        <w:lastRenderedPageBreak/>
        <w:t>7</w:t>
      </w:r>
      <w:r w:rsidR="00CE1961">
        <w:rPr>
          <w:b/>
          <w:snapToGrid w:val="0"/>
          <w:sz w:val="24"/>
          <w:szCs w:val="24"/>
          <w:lang w:eastAsia="en-US"/>
        </w:rPr>
        <w:t>.</w:t>
      </w:r>
      <w:r w:rsidR="00CE1961">
        <w:rPr>
          <w:b/>
          <w:snapToGrid w:val="0"/>
          <w:sz w:val="24"/>
          <w:szCs w:val="24"/>
          <w:lang w:eastAsia="en-US"/>
        </w:rPr>
        <w:tab/>
      </w:r>
      <w:r w:rsidR="006A3699" w:rsidRPr="00322936">
        <w:rPr>
          <w:b/>
          <w:snapToGrid w:val="0"/>
          <w:sz w:val="24"/>
          <w:szCs w:val="24"/>
          <w:lang w:eastAsia="en-US"/>
        </w:rPr>
        <w:t>Financial procedures</w:t>
      </w:r>
    </w:p>
    <w:p w14:paraId="14805486" w14:textId="77777777" w:rsidR="00E23797" w:rsidRDefault="00E23797" w:rsidP="00E23797">
      <w:pPr>
        <w:ind w:left="720"/>
        <w:rPr>
          <w:b/>
          <w:snapToGrid w:val="0"/>
          <w:sz w:val="24"/>
          <w:szCs w:val="24"/>
          <w:lang w:eastAsia="en-US"/>
        </w:rPr>
      </w:pPr>
    </w:p>
    <w:p w14:paraId="1A37658F" w14:textId="77777777" w:rsidR="001D7DD2" w:rsidRDefault="00DF2852" w:rsidP="00E23797">
      <w:pPr>
        <w:ind w:left="720"/>
        <w:rPr>
          <w:b/>
          <w:snapToGrid w:val="0"/>
          <w:sz w:val="24"/>
          <w:szCs w:val="24"/>
          <w:lang w:eastAsia="en-US"/>
        </w:rPr>
      </w:pPr>
      <w:r>
        <w:rPr>
          <w:b/>
          <w:snapToGrid w:val="0"/>
          <w:sz w:val="24"/>
          <w:szCs w:val="24"/>
          <w:lang w:eastAsia="en-US"/>
        </w:rPr>
        <w:t>C</w:t>
      </w:r>
      <w:r w:rsidR="001D7DD2">
        <w:rPr>
          <w:b/>
          <w:snapToGrid w:val="0"/>
          <w:sz w:val="24"/>
          <w:szCs w:val="24"/>
          <w:lang w:eastAsia="en-US"/>
        </w:rPr>
        <w:t xml:space="preserve">harges </w:t>
      </w:r>
    </w:p>
    <w:p w14:paraId="648092B9" w14:textId="77777777" w:rsidR="00986090" w:rsidRDefault="00986090" w:rsidP="00986090">
      <w:pPr>
        <w:autoSpaceDE w:val="0"/>
        <w:autoSpaceDN w:val="0"/>
        <w:adjustRightInd w:val="0"/>
        <w:rPr>
          <w:b/>
          <w:snapToGrid w:val="0"/>
          <w:sz w:val="24"/>
          <w:szCs w:val="24"/>
          <w:lang w:eastAsia="en-US"/>
        </w:rPr>
      </w:pPr>
    </w:p>
    <w:p w14:paraId="29218F78" w14:textId="5353FBD4" w:rsidR="00223281" w:rsidRDefault="00986090" w:rsidP="00986090">
      <w:pPr>
        <w:autoSpaceDE w:val="0"/>
        <w:autoSpaceDN w:val="0"/>
        <w:adjustRightInd w:val="0"/>
        <w:ind w:left="709" w:hanging="709"/>
        <w:rPr>
          <w:snapToGrid w:val="0"/>
          <w:sz w:val="24"/>
          <w:szCs w:val="24"/>
          <w:lang w:eastAsia="en-US"/>
        </w:rPr>
      </w:pPr>
      <w:r w:rsidRPr="00986090">
        <w:rPr>
          <w:snapToGrid w:val="0"/>
          <w:sz w:val="24"/>
          <w:szCs w:val="24"/>
          <w:lang w:eastAsia="en-US"/>
        </w:rPr>
        <w:t>7.1</w:t>
      </w:r>
      <w:r>
        <w:rPr>
          <w:b/>
          <w:snapToGrid w:val="0"/>
          <w:sz w:val="24"/>
          <w:szCs w:val="24"/>
          <w:lang w:eastAsia="en-US"/>
        </w:rPr>
        <w:tab/>
      </w:r>
      <w:r w:rsidR="00820DA3" w:rsidRPr="001D7DD2">
        <w:rPr>
          <w:rFonts w:cs="Arial"/>
          <w:sz w:val="24"/>
          <w:szCs w:val="24"/>
          <w:lang w:eastAsia="en-US"/>
        </w:rPr>
        <w:t xml:space="preserve">The </w:t>
      </w:r>
      <w:r w:rsidR="00820DA3" w:rsidRPr="00C02954">
        <w:rPr>
          <w:rFonts w:cs="Arial"/>
          <w:sz w:val="24"/>
          <w:szCs w:val="24"/>
          <w:lang w:eastAsia="en-US"/>
        </w:rPr>
        <w:t>Corporate Charging Policy</w:t>
      </w:r>
      <w:r w:rsidR="00820DA3" w:rsidRPr="001D7DD2">
        <w:rPr>
          <w:rFonts w:cs="Arial"/>
          <w:sz w:val="24"/>
          <w:szCs w:val="24"/>
          <w:lang w:eastAsia="en-US"/>
        </w:rPr>
        <w:t xml:space="preserve"> sets out the Council’s policy for reviewing charges. </w:t>
      </w:r>
      <w:r w:rsidR="00306D8F">
        <w:rPr>
          <w:rFonts w:cs="Arial"/>
          <w:sz w:val="24"/>
          <w:szCs w:val="24"/>
          <w:lang w:eastAsia="en-US"/>
        </w:rPr>
        <w:t xml:space="preserve"> </w:t>
      </w:r>
      <w:r w:rsidR="00E23797" w:rsidRPr="00223281">
        <w:rPr>
          <w:snapToGrid w:val="0"/>
          <w:sz w:val="24"/>
          <w:szCs w:val="24"/>
          <w:lang w:eastAsia="en-US"/>
        </w:rPr>
        <w:t>Charges relating to events are</w:t>
      </w:r>
      <w:r w:rsidR="00EF6EEB">
        <w:rPr>
          <w:snapToGrid w:val="0"/>
          <w:sz w:val="24"/>
          <w:szCs w:val="24"/>
          <w:lang w:eastAsia="en-US"/>
        </w:rPr>
        <w:t xml:space="preserve"> reviewed each year through the</w:t>
      </w:r>
      <w:r w:rsidR="000161BF">
        <w:rPr>
          <w:snapToGrid w:val="0"/>
          <w:sz w:val="24"/>
          <w:szCs w:val="24"/>
          <w:lang w:eastAsia="en-US"/>
        </w:rPr>
        <w:t xml:space="preserve"> Charging Review (see </w:t>
      </w:r>
      <w:hyperlink r:id="rId58" w:history="1">
        <w:r w:rsidR="00811F61" w:rsidRPr="00D040F7">
          <w:rPr>
            <w:rStyle w:val="Hyperlink"/>
            <w:snapToGrid w:val="0"/>
            <w:sz w:val="24"/>
            <w:szCs w:val="24"/>
            <w:lang w:eastAsia="en-US"/>
          </w:rPr>
          <w:t>Review</w:t>
        </w:r>
        <w:r w:rsidR="001A5168" w:rsidRPr="00D040F7">
          <w:rPr>
            <w:rStyle w:val="Hyperlink"/>
            <w:snapToGrid w:val="0"/>
            <w:sz w:val="24"/>
            <w:szCs w:val="24"/>
            <w:lang w:eastAsia="en-US"/>
          </w:rPr>
          <w:t xml:space="preserve"> </w:t>
        </w:r>
        <w:r w:rsidR="00A10525" w:rsidRPr="00D040F7">
          <w:rPr>
            <w:rStyle w:val="Hyperlink"/>
            <w:snapToGrid w:val="0"/>
            <w:sz w:val="24"/>
            <w:szCs w:val="24"/>
            <w:lang w:eastAsia="en-US"/>
          </w:rPr>
          <w:t xml:space="preserve">of Charges </w:t>
        </w:r>
        <w:r w:rsidR="001A5168" w:rsidRPr="00D040F7">
          <w:rPr>
            <w:rStyle w:val="Hyperlink"/>
            <w:snapToGrid w:val="0"/>
            <w:sz w:val="24"/>
            <w:szCs w:val="24"/>
            <w:lang w:eastAsia="en-US"/>
          </w:rPr>
          <w:t>20</w:t>
        </w:r>
        <w:r w:rsidR="006E0D1F" w:rsidRPr="00D040F7">
          <w:rPr>
            <w:rStyle w:val="Hyperlink"/>
            <w:snapToGrid w:val="0"/>
            <w:sz w:val="24"/>
            <w:szCs w:val="24"/>
            <w:lang w:eastAsia="en-US"/>
          </w:rPr>
          <w:t>1</w:t>
        </w:r>
        <w:r w:rsidR="00A10525" w:rsidRPr="00D040F7">
          <w:rPr>
            <w:rStyle w:val="Hyperlink"/>
            <w:snapToGrid w:val="0"/>
            <w:sz w:val="24"/>
            <w:szCs w:val="24"/>
            <w:lang w:eastAsia="en-US"/>
          </w:rPr>
          <w:t>9</w:t>
        </w:r>
        <w:r w:rsidR="00D040F7" w:rsidRPr="00D040F7">
          <w:rPr>
            <w:rStyle w:val="Hyperlink"/>
            <w:snapToGrid w:val="0"/>
            <w:sz w:val="24"/>
            <w:szCs w:val="24"/>
            <w:lang w:eastAsia="en-US"/>
          </w:rPr>
          <w:t>/20</w:t>
        </w:r>
      </w:hyperlink>
      <w:r w:rsidR="000161BF" w:rsidRPr="001A5168">
        <w:rPr>
          <w:rStyle w:val="Hyperlink"/>
          <w:snapToGrid w:val="0"/>
          <w:color w:val="auto"/>
          <w:sz w:val="24"/>
          <w:szCs w:val="24"/>
          <w:u w:val="none"/>
          <w:lang w:eastAsia="en-US"/>
        </w:rPr>
        <w:t>)</w:t>
      </w:r>
      <w:r w:rsidR="00DB7F45" w:rsidRPr="001A5168">
        <w:rPr>
          <w:snapToGrid w:val="0"/>
          <w:sz w:val="24"/>
          <w:szCs w:val="24"/>
          <w:lang w:eastAsia="en-US"/>
        </w:rPr>
        <w:t>.</w:t>
      </w:r>
      <w:r w:rsidR="001D7DD2" w:rsidRPr="001A5168">
        <w:rPr>
          <w:snapToGrid w:val="0"/>
          <w:sz w:val="24"/>
          <w:szCs w:val="24"/>
          <w:lang w:eastAsia="en-US"/>
        </w:rPr>
        <w:t xml:space="preserve">  </w:t>
      </w:r>
      <w:r w:rsidR="001D7DD2" w:rsidRPr="00223281">
        <w:rPr>
          <w:snapToGrid w:val="0"/>
          <w:sz w:val="24"/>
          <w:szCs w:val="24"/>
          <w:lang w:eastAsia="en-US"/>
        </w:rPr>
        <w:t>The charges facilitate income generation to support the Council’s events programme and recovering the cost of service provision.</w:t>
      </w:r>
      <w:r w:rsidR="00223281" w:rsidRPr="00223281">
        <w:rPr>
          <w:snapToGrid w:val="0"/>
          <w:sz w:val="24"/>
          <w:szCs w:val="24"/>
          <w:lang w:eastAsia="en-US"/>
        </w:rPr>
        <w:t xml:space="preserve"> </w:t>
      </w:r>
    </w:p>
    <w:p w14:paraId="4337D190" w14:textId="77777777" w:rsidR="00986090" w:rsidRPr="00A2354E" w:rsidRDefault="00986090" w:rsidP="00986090">
      <w:pPr>
        <w:autoSpaceDE w:val="0"/>
        <w:autoSpaceDN w:val="0"/>
        <w:adjustRightInd w:val="0"/>
        <w:ind w:left="709" w:hanging="709"/>
        <w:rPr>
          <w:snapToGrid w:val="0"/>
          <w:sz w:val="24"/>
          <w:szCs w:val="24"/>
          <w:lang w:eastAsia="en-US"/>
        </w:rPr>
      </w:pPr>
    </w:p>
    <w:p w14:paraId="2775AC32" w14:textId="7EEEAE7D" w:rsidR="00D146DB" w:rsidRPr="00A2354E" w:rsidRDefault="00986090" w:rsidP="00986090">
      <w:pPr>
        <w:autoSpaceDE w:val="0"/>
        <w:autoSpaceDN w:val="0"/>
        <w:adjustRightInd w:val="0"/>
        <w:rPr>
          <w:rFonts w:cs="Arial"/>
          <w:b/>
          <w:bCs/>
          <w:sz w:val="24"/>
          <w:szCs w:val="24"/>
          <w:lang w:eastAsia="en-US"/>
        </w:rPr>
      </w:pPr>
      <w:r w:rsidRPr="00A2354E">
        <w:rPr>
          <w:rFonts w:cs="Arial"/>
          <w:bCs/>
          <w:sz w:val="24"/>
          <w:szCs w:val="24"/>
          <w:lang w:eastAsia="en-US"/>
        </w:rPr>
        <w:t>7.2</w:t>
      </w:r>
      <w:r w:rsidRPr="00A2354E">
        <w:rPr>
          <w:rFonts w:cs="Arial"/>
          <w:b/>
          <w:bCs/>
          <w:sz w:val="24"/>
          <w:szCs w:val="24"/>
          <w:lang w:eastAsia="en-US"/>
        </w:rPr>
        <w:tab/>
      </w:r>
      <w:r w:rsidR="00D146DB" w:rsidRPr="00A2354E">
        <w:rPr>
          <w:rFonts w:cs="Arial"/>
          <w:b/>
          <w:bCs/>
          <w:sz w:val="24"/>
          <w:szCs w:val="24"/>
          <w:lang w:eastAsia="en-US"/>
        </w:rPr>
        <w:t>Community Services Events Assets</w:t>
      </w:r>
    </w:p>
    <w:p w14:paraId="685BCE75" w14:textId="77777777" w:rsidR="00D146DB" w:rsidRPr="00E066A7" w:rsidRDefault="00D146DB" w:rsidP="00D146DB">
      <w:pPr>
        <w:autoSpaceDE w:val="0"/>
        <w:autoSpaceDN w:val="0"/>
        <w:adjustRightInd w:val="0"/>
        <w:ind w:left="709" w:firstLine="11"/>
        <w:rPr>
          <w:rFonts w:cs="Arial"/>
          <w:b/>
          <w:bCs/>
          <w:sz w:val="24"/>
          <w:szCs w:val="24"/>
          <w:lang w:eastAsia="en-US"/>
        </w:rPr>
      </w:pPr>
      <w:r w:rsidRPr="00A2354E">
        <w:rPr>
          <w:rFonts w:cs="Arial"/>
          <w:sz w:val="24"/>
          <w:szCs w:val="24"/>
          <w:lang w:eastAsia="en-US"/>
        </w:rPr>
        <w:t xml:space="preserve">A number of assets are </w:t>
      </w:r>
      <w:r w:rsidRPr="00E066A7">
        <w:rPr>
          <w:rFonts w:cs="Arial"/>
          <w:sz w:val="24"/>
          <w:szCs w:val="24"/>
          <w:lang w:eastAsia="en-US"/>
        </w:rPr>
        <w:t>available to organisations for use in events. In the case of community events, agreed by the Community Support Funding Panel, the charges can be reduced, the value of the charges will be considered as additional support in kind for the event.</w:t>
      </w:r>
    </w:p>
    <w:p w14:paraId="6816DB6A" w14:textId="77777777" w:rsidR="00D146DB" w:rsidRDefault="00D146DB" w:rsidP="00306D8F">
      <w:pPr>
        <w:autoSpaceDE w:val="0"/>
        <w:autoSpaceDN w:val="0"/>
        <w:adjustRightInd w:val="0"/>
        <w:ind w:left="709"/>
        <w:rPr>
          <w:snapToGrid w:val="0"/>
          <w:sz w:val="24"/>
          <w:szCs w:val="24"/>
          <w:lang w:eastAsia="en-US"/>
        </w:rPr>
      </w:pPr>
    </w:p>
    <w:p w14:paraId="3860D801" w14:textId="25A900C0" w:rsidR="00D146DB" w:rsidRDefault="00986090" w:rsidP="00986090">
      <w:pPr>
        <w:autoSpaceDE w:val="0"/>
        <w:autoSpaceDN w:val="0"/>
        <w:adjustRightInd w:val="0"/>
        <w:rPr>
          <w:rFonts w:cs="Arial"/>
          <w:b/>
          <w:bCs/>
          <w:sz w:val="24"/>
          <w:szCs w:val="24"/>
          <w:lang w:eastAsia="en-US"/>
        </w:rPr>
      </w:pPr>
      <w:r w:rsidRPr="00986090">
        <w:rPr>
          <w:rFonts w:cs="Arial"/>
          <w:bCs/>
          <w:sz w:val="24"/>
          <w:szCs w:val="24"/>
          <w:lang w:eastAsia="en-US"/>
        </w:rPr>
        <w:t>7.3</w:t>
      </w:r>
      <w:r>
        <w:rPr>
          <w:rFonts w:cs="Arial"/>
          <w:b/>
          <w:bCs/>
          <w:sz w:val="24"/>
          <w:szCs w:val="24"/>
          <w:lang w:eastAsia="en-US"/>
        </w:rPr>
        <w:tab/>
      </w:r>
      <w:r w:rsidR="00D146DB">
        <w:rPr>
          <w:rFonts w:cs="Arial"/>
          <w:b/>
          <w:bCs/>
          <w:sz w:val="24"/>
          <w:szCs w:val="24"/>
          <w:lang w:eastAsia="en-US"/>
        </w:rPr>
        <w:t xml:space="preserve">Promotion and Marketing </w:t>
      </w:r>
    </w:p>
    <w:p w14:paraId="764B6611" w14:textId="77777777" w:rsidR="00D146DB" w:rsidRPr="00E066A7" w:rsidRDefault="00D146DB" w:rsidP="00D146DB">
      <w:pPr>
        <w:autoSpaceDE w:val="0"/>
        <w:autoSpaceDN w:val="0"/>
        <w:adjustRightInd w:val="0"/>
        <w:ind w:left="709"/>
        <w:rPr>
          <w:rFonts w:cs="Arial"/>
          <w:sz w:val="24"/>
          <w:szCs w:val="24"/>
          <w:lang w:eastAsia="en-US"/>
        </w:rPr>
      </w:pPr>
      <w:r w:rsidRPr="00E066A7">
        <w:rPr>
          <w:rFonts w:cs="Arial"/>
          <w:sz w:val="24"/>
          <w:szCs w:val="24"/>
          <w:lang w:eastAsia="en-US"/>
        </w:rPr>
        <w:t>The Council has a number of assets that can be used for promotion and marketing. These assets may be used as part of a value in kind arrangement for an event partner.  Income generated from these assets offset</w:t>
      </w:r>
      <w:r>
        <w:rPr>
          <w:rFonts w:cs="Arial"/>
          <w:sz w:val="24"/>
          <w:szCs w:val="24"/>
          <w:lang w:eastAsia="en-US"/>
        </w:rPr>
        <w:t>s</w:t>
      </w:r>
      <w:r w:rsidRPr="00E066A7">
        <w:rPr>
          <w:rFonts w:cs="Arial"/>
          <w:sz w:val="24"/>
          <w:szCs w:val="24"/>
          <w:lang w:eastAsia="en-US"/>
        </w:rPr>
        <w:t xml:space="preserve"> the costs of supporting Council organised events.</w:t>
      </w:r>
    </w:p>
    <w:p w14:paraId="459793DC" w14:textId="77777777" w:rsidR="00D146DB" w:rsidRPr="00E066A7" w:rsidRDefault="00D146DB" w:rsidP="00D146DB">
      <w:pPr>
        <w:ind w:left="709"/>
        <w:rPr>
          <w:rFonts w:cs="Arial"/>
          <w:b/>
          <w:bCs/>
          <w:sz w:val="24"/>
          <w:szCs w:val="24"/>
        </w:rPr>
      </w:pPr>
    </w:p>
    <w:p w14:paraId="63103829" w14:textId="5F8E8BA8" w:rsidR="00D146DB" w:rsidRDefault="00986090" w:rsidP="00986090">
      <w:pPr>
        <w:rPr>
          <w:b/>
          <w:bCs/>
          <w:sz w:val="24"/>
          <w:szCs w:val="24"/>
        </w:rPr>
      </w:pPr>
      <w:r w:rsidRPr="00986090">
        <w:rPr>
          <w:bCs/>
          <w:sz w:val="24"/>
          <w:szCs w:val="24"/>
        </w:rPr>
        <w:t>7.4</w:t>
      </w:r>
      <w:r>
        <w:rPr>
          <w:b/>
          <w:bCs/>
          <w:sz w:val="24"/>
          <w:szCs w:val="24"/>
        </w:rPr>
        <w:tab/>
      </w:r>
      <w:r w:rsidR="00D146DB" w:rsidRPr="00506413">
        <w:rPr>
          <w:b/>
          <w:bCs/>
          <w:sz w:val="24"/>
          <w:szCs w:val="24"/>
        </w:rPr>
        <w:t>Arts Centre</w:t>
      </w:r>
    </w:p>
    <w:p w14:paraId="0047638D" w14:textId="77777777" w:rsidR="00D146DB" w:rsidRDefault="00D146DB" w:rsidP="00D146DB">
      <w:pPr>
        <w:autoSpaceDE w:val="0"/>
        <w:autoSpaceDN w:val="0"/>
        <w:adjustRightInd w:val="0"/>
        <w:ind w:left="698" w:firstLine="11"/>
        <w:rPr>
          <w:rFonts w:cs="Arial"/>
          <w:sz w:val="24"/>
          <w:szCs w:val="24"/>
          <w:lang w:eastAsia="en-US"/>
        </w:rPr>
      </w:pPr>
      <w:r>
        <w:rPr>
          <w:rFonts w:cs="Arial"/>
          <w:sz w:val="24"/>
          <w:szCs w:val="24"/>
          <w:lang w:eastAsia="en-US"/>
        </w:rPr>
        <w:t>The business plan identifies three core trading / income generating areas where the Council will impose charges. These are:</w:t>
      </w:r>
    </w:p>
    <w:p w14:paraId="4DC2C5DA" w14:textId="58935887" w:rsidR="00D146DB" w:rsidRPr="00506413" w:rsidRDefault="00D146DB" w:rsidP="00D146DB">
      <w:pPr>
        <w:pStyle w:val="ListParagraph"/>
        <w:numPr>
          <w:ilvl w:val="0"/>
          <w:numId w:val="18"/>
        </w:numPr>
        <w:autoSpaceDE w:val="0"/>
        <w:autoSpaceDN w:val="0"/>
        <w:adjustRightInd w:val="0"/>
        <w:ind w:left="1276" w:hanging="578"/>
        <w:rPr>
          <w:rFonts w:ascii="Arial" w:hAnsi="Arial" w:cs="Arial"/>
          <w:iCs/>
          <w:lang w:eastAsia="en-US"/>
        </w:rPr>
      </w:pPr>
      <w:r w:rsidRPr="00506413">
        <w:rPr>
          <w:rFonts w:ascii="Arial" w:hAnsi="Arial" w:cs="Arial"/>
          <w:iCs/>
          <w:lang w:eastAsia="en-US"/>
        </w:rPr>
        <w:t xml:space="preserve">Ticket </w:t>
      </w:r>
      <w:r w:rsidR="00EF6EEB">
        <w:rPr>
          <w:rFonts w:ascii="Arial" w:hAnsi="Arial" w:cs="Arial"/>
          <w:iCs/>
          <w:lang w:eastAsia="en-US"/>
        </w:rPr>
        <w:t>sales (charges for</w:t>
      </w:r>
      <w:r w:rsidRPr="00506413">
        <w:rPr>
          <w:rFonts w:ascii="Arial" w:hAnsi="Arial" w:cs="Arial"/>
          <w:iCs/>
          <w:lang w:eastAsia="en-US"/>
        </w:rPr>
        <w:t xml:space="preserve"> Council promoted events and performances)</w:t>
      </w:r>
    </w:p>
    <w:p w14:paraId="442D2DCA" w14:textId="77777777" w:rsidR="00D146DB" w:rsidRPr="00506413" w:rsidRDefault="00D146DB" w:rsidP="00D146DB">
      <w:pPr>
        <w:pStyle w:val="ListParagraph"/>
        <w:numPr>
          <w:ilvl w:val="0"/>
          <w:numId w:val="20"/>
        </w:numPr>
        <w:autoSpaceDE w:val="0"/>
        <w:autoSpaceDN w:val="0"/>
        <w:adjustRightInd w:val="0"/>
        <w:ind w:left="1276" w:hanging="578"/>
        <w:rPr>
          <w:rFonts w:ascii="Arial" w:hAnsi="Arial" w:cs="Arial"/>
          <w:iCs/>
          <w:lang w:eastAsia="en-US"/>
        </w:rPr>
      </w:pPr>
      <w:r w:rsidRPr="00506413">
        <w:rPr>
          <w:rFonts w:ascii="Arial" w:hAnsi="Arial" w:cs="Arial"/>
          <w:iCs/>
          <w:lang w:eastAsia="en-US"/>
        </w:rPr>
        <w:t>Room Hire (charges for external agencies using the facilities for either non-ticketed meetings / events or ticketed public performances)</w:t>
      </w:r>
    </w:p>
    <w:p w14:paraId="14426E56" w14:textId="77777777" w:rsidR="00D146DB" w:rsidRPr="00506413" w:rsidRDefault="00D146DB" w:rsidP="00D146DB">
      <w:pPr>
        <w:pStyle w:val="ListParagraph"/>
        <w:numPr>
          <w:ilvl w:val="0"/>
          <w:numId w:val="20"/>
        </w:numPr>
        <w:autoSpaceDE w:val="0"/>
        <w:autoSpaceDN w:val="0"/>
        <w:adjustRightInd w:val="0"/>
        <w:ind w:left="1276" w:hanging="578"/>
        <w:rPr>
          <w:rFonts w:ascii="Arial" w:hAnsi="Arial" w:cs="Arial"/>
          <w:b/>
          <w:bCs/>
        </w:rPr>
      </w:pPr>
      <w:r w:rsidRPr="00506413">
        <w:rPr>
          <w:rFonts w:ascii="Arial" w:hAnsi="Arial" w:cs="Arial"/>
          <w:iCs/>
          <w:lang w:eastAsia="en-US"/>
        </w:rPr>
        <w:t>Commercial Space / Office Lettings</w:t>
      </w:r>
      <w:r w:rsidRPr="00506413">
        <w:rPr>
          <w:rFonts w:ascii="Arial" w:hAnsi="Arial" w:cs="Arial"/>
          <w:i/>
          <w:iCs/>
          <w:lang w:eastAsia="en-US"/>
        </w:rPr>
        <w:t xml:space="preserve"> </w:t>
      </w:r>
      <w:r w:rsidRPr="00506413">
        <w:rPr>
          <w:rFonts w:ascii="Arial" w:hAnsi="Arial" w:cs="Arial"/>
          <w:iCs/>
          <w:lang w:eastAsia="en-US"/>
        </w:rPr>
        <w:t>(charges for tenancy within the available work units / office spaces)</w:t>
      </w:r>
    </w:p>
    <w:p w14:paraId="538F8573" w14:textId="77777777" w:rsidR="00D146DB" w:rsidRDefault="00D146DB" w:rsidP="00D146DB">
      <w:pPr>
        <w:autoSpaceDE w:val="0"/>
        <w:autoSpaceDN w:val="0"/>
        <w:adjustRightInd w:val="0"/>
        <w:ind w:left="698"/>
        <w:rPr>
          <w:rFonts w:cs="Arial"/>
          <w:b/>
          <w:bCs/>
        </w:rPr>
      </w:pPr>
    </w:p>
    <w:p w14:paraId="43FF6D0F" w14:textId="7A9097ED" w:rsidR="00D146DB" w:rsidRDefault="00986090" w:rsidP="00986090">
      <w:pPr>
        <w:autoSpaceDE w:val="0"/>
        <w:autoSpaceDN w:val="0"/>
        <w:adjustRightInd w:val="0"/>
        <w:rPr>
          <w:rFonts w:cs="Arial"/>
          <w:b/>
          <w:bCs/>
          <w:sz w:val="24"/>
          <w:szCs w:val="24"/>
        </w:rPr>
      </w:pPr>
      <w:r w:rsidRPr="00986090">
        <w:rPr>
          <w:rFonts w:cs="Arial"/>
          <w:bCs/>
          <w:sz w:val="24"/>
          <w:szCs w:val="24"/>
        </w:rPr>
        <w:t>7</w:t>
      </w:r>
      <w:r w:rsidRPr="00986090">
        <w:rPr>
          <w:rFonts w:cs="Arial"/>
          <w:b/>
          <w:bCs/>
          <w:sz w:val="24"/>
          <w:szCs w:val="24"/>
        </w:rPr>
        <w:t>.</w:t>
      </w:r>
      <w:r w:rsidRPr="00986090">
        <w:rPr>
          <w:rFonts w:cs="Arial"/>
          <w:bCs/>
          <w:sz w:val="24"/>
          <w:szCs w:val="24"/>
        </w:rPr>
        <w:t>5</w:t>
      </w:r>
      <w:r>
        <w:rPr>
          <w:rFonts w:cs="Arial"/>
          <w:b/>
          <w:bCs/>
          <w:sz w:val="24"/>
          <w:szCs w:val="24"/>
        </w:rPr>
        <w:tab/>
      </w:r>
      <w:r w:rsidR="00D146DB" w:rsidRPr="00506413">
        <w:rPr>
          <w:rFonts w:cs="Arial"/>
          <w:b/>
          <w:bCs/>
          <w:sz w:val="24"/>
          <w:szCs w:val="24"/>
        </w:rPr>
        <w:t>City Centre</w:t>
      </w:r>
    </w:p>
    <w:p w14:paraId="3907C1F3" w14:textId="44CCCAC4" w:rsidR="00D146DB" w:rsidRDefault="00D146DB" w:rsidP="00D146DB">
      <w:pPr>
        <w:autoSpaceDE w:val="0"/>
        <w:autoSpaceDN w:val="0"/>
        <w:adjustRightInd w:val="0"/>
        <w:ind w:left="709"/>
        <w:rPr>
          <w:rFonts w:cs="Arial"/>
          <w:bCs/>
          <w:sz w:val="24"/>
          <w:szCs w:val="24"/>
        </w:rPr>
      </w:pPr>
      <w:r>
        <w:rPr>
          <w:rFonts w:cs="Arial"/>
          <w:sz w:val="24"/>
          <w:szCs w:val="24"/>
          <w:lang w:eastAsia="en-US"/>
        </w:rPr>
        <w:t>The Council exercises its powers, set out in Section 115 of the Highways Act 1980, to charge reasonable expenses for events and activities undertaken in the pedestrianised area a</w:t>
      </w:r>
      <w:r w:rsidR="00EF6EEB">
        <w:rPr>
          <w:rFonts w:cs="Arial"/>
          <w:sz w:val="24"/>
          <w:szCs w:val="24"/>
          <w:lang w:eastAsia="en-US"/>
        </w:rPr>
        <w:t>nd other relevant parts of the city c</w:t>
      </w:r>
      <w:r>
        <w:rPr>
          <w:rFonts w:cs="Arial"/>
          <w:sz w:val="24"/>
          <w:szCs w:val="24"/>
          <w:lang w:eastAsia="en-US"/>
        </w:rPr>
        <w:t xml:space="preserve">entre. </w:t>
      </w:r>
      <w:r w:rsidRPr="00306D8F">
        <w:rPr>
          <w:rFonts w:cs="Arial"/>
          <w:sz w:val="24"/>
          <w:szCs w:val="24"/>
          <w:lang w:eastAsia="en-US"/>
        </w:rPr>
        <w:t>The income generated is partly used to contribu</w:t>
      </w:r>
      <w:r w:rsidR="00EF6EEB">
        <w:rPr>
          <w:rFonts w:cs="Arial"/>
          <w:sz w:val="24"/>
          <w:szCs w:val="24"/>
          <w:lang w:eastAsia="en-US"/>
        </w:rPr>
        <w:t>te to the cost of managing the city c</w:t>
      </w:r>
      <w:r w:rsidRPr="00306D8F">
        <w:rPr>
          <w:rFonts w:cs="Arial"/>
          <w:sz w:val="24"/>
          <w:szCs w:val="24"/>
          <w:lang w:eastAsia="en-US"/>
        </w:rPr>
        <w:t>entre and the events arranged there.</w:t>
      </w:r>
      <w:r w:rsidRPr="00EF0C36">
        <w:rPr>
          <w:rFonts w:cs="Arial"/>
          <w:bCs/>
          <w:sz w:val="24"/>
          <w:szCs w:val="24"/>
        </w:rPr>
        <w:t xml:space="preserve"> </w:t>
      </w:r>
    </w:p>
    <w:p w14:paraId="79A85786" w14:textId="77777777" w:rsidR="00D146DB" w:rsidRDefault="00D146DB" w:rsidP="00D146DB">
      <w:pPr>
        <w:autoSpaceDE w:val="0"/>
        <w:autoSpaceDN w:val="0"/>
        <w:adjustRightInd w:val="0"/>
        <w:ind w:left="709"/>
        <w:rPr>
          <w:rFonts w:cs="Arial"/>
          <w:bCs/>
          <w:sz w:val="24"/>
          <w:szCs w:val="24"/>
        </w:rPr>
      </w:pPr>
    </w:p>
    <w:p w14:paraId="4A329E20" w14:textId="18214E85" w:rsidR="00D146DB" w:rsidRDefault="00986090" w:rsidP="00986090">
      <w:pPr>
        <w:autoSpaceDE w:val="0"/>
        <w:autoSpaceDN w:val="0"/>
        <w:adjustRightInd w:val="0"/>
        <w:rPr>
          <w:rFonts w:cs="Arial"/>
          <w:b/>
          <w:bCs/>
          <w:sz w:val="24"/>
          <w:szCs w:val="24"/>
        </w:rPr>
      </w:pPr>
      <w:r w:rsidRPr="00986090">
        <w:rPr>
          <w:rFonts w:cs="Arial"/>
          <w:bCs/>
          <w:sz w:val="24"/>
          <w:szCs w:val="24"/>
        </w:rPr>
        <w:t>7.6</w:t>
      </w:r>
      <w:r>
        <w:rPr>
          <w:rFonts w:cs="Arial"/>
          <w:b/>
          <w:bCs/>
          <w:sz w:val="24"/>
          <w:szCs w:val="24"/>
        </w:rPr>
        <w:tab/>
      </w:r>
      <w:r w:rsidR="00D146DB" w:rsidRPr="00506413">
        <w:rPr>
          <w:rFonts w:cs="Arial"/>
          <w:b/>
          <w:bCs/>
          <w:sz w:val="24"/>
          <w:szCs w:val="24"/>
        </w:rPr>
        <w:t>Car Parks</w:t>
      </w:r>
    </w:p>
    <w:p w14:paraId="12E9016D" w14:textId="77777777" w:rsidR="00D146DB" w:rsidRPr="00820DA3" w:rsidRDefault="00D146DB" w:rsidP="00D146DB">
      <w:pPr>
        <w:ind w:left="709"/>
        <w:rPr>
          <w:rFonts w:cs="Arial"/>
          <w:sz w:val="24"/>
          <w:szCs w:val="24"/>
          <w:lang w:eastAsia="en-US"/>
        </w:rPr>
      </w:pPr>
      <w:r w:rsidRPr="00820DA3">
        <w:rPr>
          <w:sz w:val="24"/>
          <w:szCs w:val="24"/>
        </w:rPr>
        <w:t xml:space="preserve">In cases where Council car parks are required for an event, the Council may require compensation for lost revenue from the organisers. </w:t>
      </w:r>
      <w:r w:rsidRPr="00820DA3">
        <w:rPr>
          <w:rFonts w:cs="Arial"/>
          <w:sz w:val="24"/>
          <w:szCs w:val="24"/>
          <w:lang w:eastAsia="en-US"/>
        </w:rPr>
        <w:t xml:space="preserve"> In addition to the charge for the spaces occupied administration charge</w:t>
      </w:r>
      <w:r>
        <w:rPr>
          <w:rFonts w:cs="Arial"/>
          <w:sz w:val="24"/>
          <w:szCs w:val="24"/>
          <w:lang w:eastAsia="en-US"/>
        </w:rPr>
        <w:t>s may also be</w:t>
      </w:r>
      <w:r w:rsidRPr="00820DA3">
        <w:rPr>
          <w:rFonts w:cs="Arial"/>
          <w:sz w:val="24"/>
          <w:szCs w:val="24"/>
          <w:lang w:eastAsia="en-US"/>
        </w:rPr>
        <w:t xml:space="preserve"> levied.  All users will be required to ensure that the site is vacated as they find it. Any damage repairs or cleaning required will be charged to the applicant.</w:t>
      </w:r>
    </w:p>
    <w:p w14:paraId="0FE8773C" w14:textId="77777777" w:rsidR="00D146DB" w:rsidRDefault="00D146DB" w:rsidP="00D146DB">
      <w:pPr>
        <w:rPr>
          <w:b/>
          <w:snapToGrid w:val="0"/>
          <w:sz w:val="24"/>
          <w:szCs w:val="24"/>
          <w:lang w:eastAsia="en-US"/>
        </w:rPr>
      </w:pPr>
    </w:p>
    <w:p w14:paraId="6432FAF5" w14:textId="50CDFBB0" w:rsidR="00D146DB" w:rsidRPr="00FB7410" w:rsidRDefault="00986090" w:rsidP="00986090">
      <w:pPr>
        <w:autoSpaceDE w:val="0"/>
        <w:autoSpaceDN w:val="0"/>
        <w:adjustRightInd w:val="0"/>
        <w:rPr>
          <w:rFonts w:cs="Arial"/>
          <w:b/>
          <w:bCs/>
          <w:sz w:val="24"/>
          <w:szCs w:val="24"/>
        </w:rPr>
      </w:pPr>
      <w:r w:rsidRPr="00986090">
        <w:rPr>
          <w:rFonts w:cs="Arial"/>
          <w:bCs/>
          <w:sz w:val="24"/>
          <w:szCs w:val="24"/>
          <w:lang w:eastAsia="en-US"/>
        </w:rPr>
        <w:t>7.7</w:t>
      </w:r>
      <w:r>
        <w:rPr>
          <w:rFonts w:cs="Arial"/>
          <w:b/>
          <w:bCs/>
          <w:sz w:val="24"/>
          <w:szCs w:val="24"/>
          <w:lang w:eastAsia="en-US"/>
        </w:rPr>
        <w:tab/>
      </w:r>
      <w:r w:rsidR="00D146DB">
        <w:rPr>
          <w:rFonts w:cs="Arial"/>
          <w:b/>
          <w:bCs/>
          <w:sz w:val="24"/>
          <w:szCs w:val="24"/>
          <w:lang w:eastAsia="en-US"/>
        </w:rPr>
        <w:t>Parks and Green S</w:t>
      </w:r>
      <w:r w:rsidR="00D146DB" w:rsidRPr="00FB7410">
        <w:rPr>
          <w:rFonts w:cs="Arial"/>
          <w:b/>
          <w:bCs/>
          <w:sz w:val="24"/>
          <w:szCs w:val="24"/>
          <w:lang w:eastAsia="en-US"/>
        </w:rPr>
        <w:t>pace</w:t>
      </w:r>
      <w:r w:rsidR="00D146DB">
        <w:rPr>
          <w:rFonts w:cs="Arial"/>
          <w:b/>
          <w:bCs/>
          <w:sz w:val="24"/>
          <w:szCs w:val="24"/>
          <w:lang w:eastAsia="en-US"/>
        </w:rPr>
        <w:t>s</w:t>
      </w:r>
    </w:p>
    <w:p w14:paraId="12D271C2" w14:textId="77777777" w:rsidR="00D146DB" w:rsidRDefault="00D146DB" w:rsidP="00D146DB">
      <w:pPr>
        <w:autoSpaceDE w:val="0"/>
        <w:autoSpaceDN w:val="0"/>
        <w:adjustRightInd w:val="0"/>
        <w:ind w:firstLine="709"/>
        <w:rPr>
          <w:rFonts w:cs="Arial"/>
          <w:bCs/>
          <w:sz w:val="24"/>
          <w:szCs w:val="24"/>
        </w:rPr>
      </w:pPr>
      <w:r>
        <w:rPr>
          <w:rFonts w:cs="Arial"/>
          <w:bCs/>
          <w:sz w:val="24"/>
          <w:szCs w:val="24"/>
        </w:rPr>
        <w:t xml:space="preserve">Charges are applied depending on the </w:t>
      </w:r>
      <w:r w:rsidRPr="00EF0C36">
        <w:rPr>
          <w:rFonts w:cs="Arial"/>
          <w:bCs/>
          <w:sz w:val="24"/>
          <w:szCs w:val="24"/>
        </w:rPr>
        <w:t>types of ev</w:t>
      </w:r>
      <w:r>
        <w:rPr>
          <w:rFonts w:cs="Arial"/>
          <w:bCs/>
          <w:sz w:val="24"/>
          <w:szCs w:val="24"/>
        </w:rPr>
        <w:t>ents:</w:t>
      </w:r>
    </w:p>
    <w:p w14:paraId="2E62D068" w14:textId="77777777" w:rsidR="00D146DB" w:rsidRPr="00EF0C36" w:rsidRDefault="00D146DB" w:rsidP="000161BF">
      <w:pPr>
        <w:pStyle w:val="ListParagraph"/>
        <w:numPr>
          <w:ilvl w:val="0"/>
          <w:numId w:val="18"/>
        </w:numPr>
        <w:autoSpaceDE w:val="0"/>
        <w:autoSpaceDN w:val="0"/>
        <w:adjustRightInd w:val="0"/>
        <w:ind w:left="1276" w:hanging="567"/>
        <w:rPr>
          <w:rFonts w:ascii="Arial" w:hAnsi="Arial" w:cs="Arial"/>
          <w:lang w:eastAsia="en-US"/>
        </w:rPr>
      </w:pPr>
      <w:r>
        <w:rPr>
          <w:rFonts w:ascii="Arial" w:hAnsi="Arial" w:cs="Arial"/>
          <w:bCs/>
          <w:lang w:eastAsia="en-US"/>
        </w:rPr>
        <w:t>Low key commercial use</w:t>
      </w:r>
    </w:p>
    <w:p w14:paraId="1FE1F0B6" w14:textId="62535BD8" w:rsidR="00D146DB" w:rsidRPr="00EF0C36" w:rsidRDefault="00D146DB" w:rsidP="000161BF">
      <w:pPr>
        <w:pStyle w:val="ListParagraph"/>
        <w:numPr>
          <w:ilvl w:val="0"/>
          <w:numId w:val="18"/>
        </w:numPr>
        <w:autoSpaceDE w:val="0"/>
        <w:autoSpaceDN w:val="0"/>
        <w:adjustRightInd w:val="0"/>
        <w:ind w:left="1276" w:hanging="567"/>
        <w:rPr>
          <w:rFonts w:ascii="Arial" w:hAnsi="Arial" w:cs="Arial"/>
          <w:lang w:eastAsia="en-US"/>
        </w:rPr>
      </w:pPr>
      <w:r w:rsidRPr="00EF0C36">
        <w:rPr>
          <w:rFonts w:ascii="Arial" w:hAnsi="Arial" w:cs="Arial"/>
          <w:bCs/>
          <w:lang w:eastAsia="en-US"/>
        </w:rPr>
        <w:t xml:space="preserve">Council organised events </w:t>
      </w:r>
      <w:r w:rsidRPr="00EF0C36">
        <w:rPr>
          <w:rFonts w:ascii="Arial" w:hAnsi="Arial" w:cs="Arial"/>
          <w:lang w:eastAsia="en-US"/>
        </w:rPr>
        <w:t>– to be recharged to the Directorate leading the event.</w:t>
      </w:r>
    </w:p>
    <w:p w14:paraId="39DC422C" w14:textId="77777777" w:rsidR="00D146DB" w:rsidRPr="00EF0C36" w:rsidRDefault="00D146DB" w:rsidP="000161BF">
      <w:pPr>
        <w:pStyle w:val="ListParagraph"/>
        <w:numPr>
          <w:ilvl w:val="0"/>
          <w:numId w:val="18"/>
        </w:numPr>
        <w:autoSpaceDE w:val="0"/>
        <w:autoSpaceDN w:val="0"/>
        <w:adjustRightInd w:val="0"/>
        <w:ind w:left="1276" w:hanging="567"/>
        <w:rPr>
          <w:rFonts w:ascii="Arial" w:hAnsi="Arial" w:cs="Arial"/>
          <w:bCs/>
          <w:lang w:eastAsia="en-US"/>
        </w:rPr>
      </w:pPr>
      <w:r w:rsidRPr="00EF0C36">
        <w:rPr>
          <w:rFonts w:ascii="Arial" w:hAnsi="Arial" w:cs="Arial"/>
          <w:bCs/>
          <w:lang w:eastAsia="en-US"/>
        </w:rPr>
        <w:t>Not for profit, special interest events, with charitable status (proof required) where a charge is made for entry.</w:t>
      </w:r>
    </w:p>
    <w:p w14:paraId="51E35379" w14:textId="77777777" w:rsidR="00D146DB" w:rsidRDefault="00D146DB" w:rsidP="000161BF">
      <w:pPr>
        <w:pStyle w:val="ListParagraph"/>
        <w:numPr>
          <w:ilvl w:val="0"/>
          <w:numId w:val="19"/>
        </w:numPr>
        <w:autoSpaceDE w:val="0"/>
        <w:autoSpaceDN w:val="0"/>
        <w:adjustRightInd w:val="0"/>
        <w:ind w:left="1276" w:hanging="567"/>
        <w:rPr>
          <w:rFonts w:ascii="Arial" w:hAnsi="Arial" w:cs="Arial"/>
          <w:bCs/>
          <w:lang w:eastAsia="en-US"/>
        </w:rPr>
      </w:pPr>
      <w:r w:rsidRPr="00EF0C36">
        <w:rPr>
          <w:rFonts w:ascii="Arial" w:hAnsi="Arial" w:cs="Arial"/>
          <w:bCs/>
          <w:lang w:eastAsia="en-US"/>
        </w:rPr>
        <w:t xml:space="preserve">Fully commercial, profit making events </w:t>
      </w:r>
    </w:p>
    <w:p w14:paraId="1906195C" w14:textId="77777777" w:rsidR="00D146DB" w:rsidRPr="001E11EA" w:rsidRDefault="00D146DB" w:rsidP="00D146DB">
      <w:pPr>
        <w:autoSpaceDE w:val="0"/>
        <w:autoSpaceDN w:val="0"/>
        <w:adjustRightInd w:val="0"/>
        <w:ind w:firstLine="720"/>
        <w:rPr>
          <w:rFonts w:cs="Arial"/>
          <w:bCs/>
          <w:sz w:val="24"/>
          <w:szCs w:val="24"/>
          <w:lang w:eastAsia="en-US"/>
        </w:rPr>
      </w:pPr>
      <w:r w:rsidRPr="001E11EA">
        <w:rPr>
          <w:rFonts w:cs="Arial"/>
          <w:bCs/>
          <w:sz w:val="24"/>
          <w:szCs w:val="24"/>
          <w:lang w:eastAsia="en-US"/>
        </w:rPr>
        <w:t>Reinstatement costs are not included in the</w:t>
      </w:r>
      <w:r>
        <w:rPr>
          <w:rFonts w:cs="Arial"/>
          <w:bCs/>
          <w:sz w:val="24"/>
          <w:szCs w:val="24"/>
          <w:lang w:eastAsia="en-US"/>
        </w:rPr>
        <w:t>s</w:t>
      </w:r>
      <w:r w:rsidRPr="001E11EA">
        <w:rPr>
          <w:rFonts w:cs="Arial"/>
          <w:bCs/>
          <w:sz w:val="24"/>
          <w:szCs w:val="24"/>
          <w:lang w:eastAsia="en-US"/>
        </w:rPr>
        <w:t xml:space="preserve">e charges. </w:t>
      </w:r>
    </w:p>
    <w:p w14:paraId="1A078E14" w14:textId="77777777" w:rsidR="00D146DB" w:rsidRPr="00EF0C36" w:rsidRDefault="00D146DB" w:rsidP="00D146DB">
      <w:pPr>
        <w:pStyle w:val="ListParagraph"/>
        <w:autoSpaceDE w:val="0"/>
        <w:autoSpaceDN w:val="0"/>
        <w:adjustRightInd w:val="0"/>
        <w:rPr>
          <w:rFonts w:ascii="Arial" w:hAnsi="Arial" w:cs="Arial"/>
          <w:bCs/>
          <w:lang w:eastAsia="en-US"/>
        </w:rPr>
      </w:pPr>
    </w:p>
    <w:p w14:paraId="2EE25CD3" w14:textId="36BA079E" w:rsidR="00D146DB" w:rsidRPr="00357BA4" w:rsidRDefault="00986090" w:rsidP="00986090">
      <w:pPr>
        <w:pStyle w:val="Title"/>
        <w:spacing w:before="240"/>
        <w:jc w:val="left"/>
        <w:rPr>
          <w:bCs w:val="0"/>
        </w:rPr>
      </w:pPr>
      <w:r w:rsidRPr="00986090">
        <w:rPr>
          <w:b w:val="0"/>
          <w:bCs w:val="0"/>
        </w:rPr>
        <w:t>7.8</w:t>
      </w:r>
      <w:r>
        <w:rPr>
          <w:bCs w:val="0"/>
        </w:rPr>
        <w:tab/>
      </w:r>
      <w:r w:rsidR="00D146DB" w:rsidRPr="00357BA4">
        <w:rPr>
          <w:bCs w:val="0"/>
        </w:rPr>
        <w:t xml:space="preserve">Licensing fees </w:t>
      </w:r>
    </w:p>
    <w:p w14:paraId="3D0FD009" w14:textId="0FEFAEFF" w:rsidR="00D146DB" w:rsidRPr="000161BF" w:rsidRDefault="00D146DB" w:rsidP="00FF6355">
      <w:pPr>
        <w:pStyle w:val="ListParagraph"/>
        <w:rPr>
          <w:rFonts w:ascii="Arial" w:hAnsi="Arial" w:cs="Arial"/>
        </w:rPr>
      </w:pPr>
      <w:r w:rsidRPr="000161BF">
        <w:rPr>
          <w:rFonts w:ascii="Arial" w:hAnsi="Arial" w:cs="Arial"/>
          <w:lang w:eastAsia="en-US"/>
        </w:rPr>
        <w:t>The Regulatory Panel has responsibility for determinin</w:t>
      </w:r>
      <w:r w:rsidRPr="00EF6EEB">
        <w:rPr>
          <w:rFonts w:ascii="Arial" w:hAnsi="Arial" w:cs="Arial"/>
          <w:lang w:eastAsia="en-US"/>
        </w:rPr>
        <w:t xml:space="preserve">g </w:t>
      </w:r>
      <w:hyperlink r:id="rId59" w:history="1">
        <w:r w:rsidRPr="00EF6EEB">
          <w:rPr>
            <w:rStyle w:val="Hyperlink"/>
            <w:rFonts w:ascii="Arial" w:hAnsi="Arial" w:cs="Arial"/>
            <w:color w:val="auto"/>
            <w:u w:val="none"/>
            <w:lang w:eastAsia="en-US"/>
          </w:rPr>
          <w:t>Licensing fees</w:t>
        </w:r>
      </w:hyperlink>
      <w:r w:rsidR="00FF6355" w:rsidRPr="000161BF">
        <w:rPr>
          <w:rStyle w:val="Hyperlink"/>
          <w:rFonts w:ascii="Arial" w:hAnsi="Arial" w:cs="Arial"/>
          <w:u w:val="none"/>
          <w:lang w:eastAsia="en-US"/>
        </w:rPr>
        <w:t xml:space="preserve"> </w:t>
      </w:r>
      <w:r w:rsidR="00FF6355" w:rsidRPr="00EF6EEB">
        <w:rPr>
          <w:rStyle w:val="Hyperlink"/>
          <w:rFonts w:ascii="Arial" w:hAnsi="Arial" w:cs="Arial"/>
          <w:color w:val="auto"/>
          <w:u w:val="none"/>
          <w:lang w:eastAsia="en-US"/>
        </w:rPr>
        <w:t>(see</w:t>
      </w:r>
      <w:r w:rsidR="00FF6355" w:rsidRPr="000161BF">
        <w:rPr>
          <w:rStyle w:val="Hyperlink"/>
          <w:rFonts w:ascii="Arial" w:hAnsi="Arial" w:cs="Arial"/>
          <w:u w:val="none"/>
          <w:lang w:eastAsia="en-US"/>
        </w:rPr>
        <w:t xml:space="preserve"> </w:t>
      </w:r>
      <w:hyperlink r:id="rId60" w:history="1">
        <w:r w:rsidR="00D040F7" w:rsidRPr="00C865C6">
          <w:rPr>
            <w:rStyle w:val="Hyperlink"/>
            <w:rFonts w:ascii="Arial" w:hAnsi="Arial" w:cs="Arial"/>
            <w:lang w:eastAsia="en-US"/>
          </w:rPr>
          <w:t>Review o</w:t>
        </w:r>
        <w:r w:rsidR="00A10525" w:rsidRPr="00C865C6">
          <w:rPr>
            <w:rStyle w:val="Hyperlink"/>
            <w:rFonts w:ascii="Arial" w:hAnsi="Arial" w:cs="Arial"/>
            <w:lang w:eastAsia="en-US"/>
          </w:rPr>
          <w:t xml:space="preserve">f Charges - </w:t>
        </w:r>
        <w:r w:rsidR="00A10525" w:rsidRPr="00C865C6">
          <w:rPr>
            <w:rStyle w:val="Hyperlink"/>
            <w:rFonts w:ascii="Arial" w:hAnsi="Arial" w:cs="Arial"/>
          </w:rPr>
          <w:t xml:space="preserve">Licensing </w:t>
        </w:r>
        <w:r w:rsidR="00FF6355" w:rsidRPr="00C865C6">
          <w:rPr>
            <w:rStyle w:val="Hyperlink"/>
            <w:rFonts w:ascii="Arial" w:hAnsi="Arial" w:cs="Arial"/>
          </w:rPr>
          <w:t>2</w:t>
        </w:r>
        <w:r w:rsidR="00CD1AEF" w:rsidRPr="00C865C6">
          <w:rPr>
            <w:rStyle w:val="Hyperlink"/>
            <w:rFonts w:ascii="Arial" w:hAnsi="Arial" w:cs="Arial"/>
          </w:rPr>
          <w:t>01</w:t>
        </w:r>
        <w:r w:rsidR="00D040F7" w:rsidRPr="00C865C6">
          <w:rPr>
            <w:rStyle w:val="Hyperlink"/>
            <w:rFonts w:ascii="Arial" w:hAnsi="Arial" w:cs="Arial"/>
          </w:rPr>
          <w:t>9</w:t>
        </w:r>
        <w:r w:rsidR="00C865C6" w:rsidRPr="00C865C6">
          <w:rPr>
            <w:rStyle w:val="Hyperlink"/>
            <w:rFonts w:ascii="Arial" w:hAnsi="Arial" w:cs="Arial"/>
          </w:rPr>
          <w:t>/</w:t>
        </w:r>
        <w:r w:rsidR="00D040F7" w:rsidRPr="00C865C6">
          <w:rPr>
            <w:rStyle w:val="Hyperlink"/>
            <w:rFonts w:ascii="Arial" w:hAnsi="Arial" w:cs="Arial"/>
          </w:rPr>
          <w:t>20</w:t>
        </w:r>
      </w:hyperlink>
      <w:r w:rsidR="00FF6355" w:rsidRPr="000161BF">
        <w:rPr>
          <w:rStyle w:val="Hyperlink"/>
          <w:rFonts w:ascii="Arial" w:hAnsi="Arial" w:cs="Arial"/>
          <w:u w:val="none"/>
        </w:rPr>
        <w:t xml:space="preserve"> </w:t>
      </w:r>
      <w:r w:rsidR="00FF6355" w:rsidRPr="00EF6EEB">
        <w:rPr>
          <w:rStyle w:val="Hyperlink"/>
          <w:rFonts w:ascii="Arial" w:hAnsi="Arial" w:cs="Arial"/>
          <w:color w:val="auto"/>
          <w:u w:val="none"/>
        </w:rPr>
        <w:t>and</w:t>
      </w:r>
      <w:r w:rsidR="000161BF" w:rsidRPr="000161BF">
        <w:rPr>
          <w:rStyle w:val="Hyperlink"/>
          <w:rFonts w:ascii="Arial" w:hAnsi="Arial" w:cs="Arial"/>
          <w:u w:val="none"/>
        </w:rPr>
        <w:t xml:space="preserve"> </w:t>
      </w:r>
      <w:r w:rsidRPr="000161BF">
        <w:rPr>
          <w:rFonts w:ascii="Arial" w:hAnsi="Arial" w:cs="Arial"/>
          <w:lang w:eastAsia="en-US"/>
        </w:rPr>
        <w:t xml:space="preserve">also </w:t>
      </w:r>
      <w:hyperlink r:id="rId61" w:history="1">
        <w:r w:rsidRPr="000161BF">
          <w:rPr>
            <w:rStyle w:val="Hyperlink"/>
            <w:rFonts w:ascii="Arial" w:hAnsi="Arial" w:cs="Arial"/>
            <w:lang w:eastAsia="en-US"/>
          </w:rPr>
          <w:t>Guidance Document GD2 Licensing Act 2003 Scale of Fees</w:t>
        </w:r>
      </w:hyperlink>
      <w:r w:rsidR="000161BF" w:rsidRPr="00EF6EEB">
        <w:rPr>
          <w:rStyle w:val="Hyperlink"/>
          <w:rFonts w:ascii="Arial" w:hAnsi="Arial" w:cs="Arial"/>
          <w:color w:val="auto"/>
          <w:u w:val="none"/>
          <w:lang w:eastAsia="en-US"/>
        </w:rPr>
        <w:t>)</w:t>
      </w:r>
      <w:r w:rsidRPr="00EF6EEB">
        <w:rPr>
          <w:rFonts w:ascii="Arial" w:hAnsi="Arial" w:cs="Arial"/>
          <w:lang w:eastAsia="en-US"/>
        </w:rPr>
        <w:t>.</w:t>
      </w:r>
      <w:r w:rsidRPr="000161BF">
        <w:rPr>
          <w:rFonts w:ascii="Arial" w:hAnsi="Arial" w:cs="Arial"/>
          <w:b/>
          <w:bCs/>
        </w:rPr>
        <w:tab/>
      </w:r>
    </w:p>
    <w:p w14:paraId="0789B987" w14:textId="77777777" w:rsidR="00223281" w:rsidRDefault="00223281" w:rsidP="00223281">
      <w:pPr>
        <w:ind w:left="709"/>
        <w:rPr>
          <w:snapToGrid w:val="0"/>
          <w:sz w:val="24"/>
          <w:szCs w:val="24"/>
          <w:lang w:eastAsia="en-US"/>
        </w:rPr>
      </w:pPr>
    </w:p>
    <w:p w14:paraId="77118EC8" w14:textId="19C30713" w:rsidR="00DF2852" w:rsidRPr="00DF2852" w:rsidRDefault="00986090" w:rsidP="00986090">
      <w:pPr>
        <w:rPr>
          <w:b/>
          <w:snapToGrid w:val="0"/>
          <w:sz w:val="24"/>
          <w:szCs w:val="24"/>
          <w:lang w:eastAsia="en-US"/>
        </w:rPr>
      </w:pPr>
      <w:r w:rsidRPr="00986090">
        <w:rPr>
          <w:snapToGrid w:val="0"/>
          <w:sz w:val="24"/>
          <w:szCs w:val="24"/>
          <w:lang w:eastAsia="en-US"/>
        </w:rPr>
        <w:t>7.9</w:t>
      </w:r>
      <w:r>
        <w:rPr>
          <w:b/>
          <w:snapToGrid w:val="0"/>
          <w:sz w:val="24"/>
          <w:szCs w:val="24"/>
          <w:lang w:eastAsia="en-US"/>
        </w:rPr>
        <w:tab/>
      </w:r>
      <w:r w:rsidR="00DF2852" w:rsidRPr="00DF2852">
        <w:rPr>
          <w:b/>
          <w:snapToGrid w:val="0"/>
          <w:sz w:val="24"/>
          <w:szCs w:val="24"/>
          <w:lang w:eastAsia="en-US"/>
        </w:rPr>
        <w:t>Commercial events</w:t>
      </w:r>
    </w:p>
    <w:p w14:paraId="779F856A" w14:textId="77777777" w:rsidR="00DF2852" w:rsidRPr="00306D8F" w:rsidRDefault="00DF2852" w:rsidP="00223281">
      <w:pPr>
        <w:pStyle w:val="Default"/>
        <w:ind w:left="709"/>
      </w:pPr>
      <w:r w:rsidRPr="00306D8F">
        <w:t xml:space="preserve">If someone gains from an event it is classed as commercial and is chargeable.  A commercial event must also be advertised for 28 days beforehand. The Highways Act (1980) exempts religious events from charges in the city centre.  </w:t>
      </w:r>
    </w:p>
    <w:p w14:paraId="3DCE2FF7" w14:textId="1E6546E5" w:rsidR="00DF2852" w:rsidRPr="00A2354E" w:rsidRDefault="00DF2852" w:rsidP="00223281">
      <w:pPr>
        <w:pStyle w:val="Default"/>
        <w:ind w:left="709"/>
        <w:rPr>
          <w:color w:val="auto"/>
        </w:rPr>
      </w:pPr>
      <w:r w:rsidRPr="00306D8F">
        <w:t>Under certain circumstances t</w:t>
      </w:r>
      <w:r w:rsidR="00EC06EF">
        <w:t xml:space="preserve">he </w:t>
      </w:r>
      <w:r w:rsidRPr="00306D8F">
        <w:t xml:space="preserve">Council will support certain events by waiving charges for using its land or facilities. Each application will be considered on its own merit. </w:t>
      </w:r>
      <w:r w:rsidRPr="00A2354E">
        <w:rPr>
          <w:color w:val="auto"/>
        </w:rPr>
        <w:t xml:space="preserve">The </w:t>
      </w:r>
      <w:r w:rsidR="000161BF" w:rsidRPr="00A2354E">
        <w:rPr>
          <w:color w:val="auto"/>
        </w:rPr>
        <w:t xml:space="preserve">Leader’s Scheme delegates authority to determine and amend the charges set by the Council for the use of its parks and green spaces to the Deputy Chief </w:t>
      </w:r>
      <w:r w:rsidR="00564890" w:rsidRPr="00A2354E">
        <w:rPr>
          <w:color w:val="auto"/>
        </w:rPr>
        <w:t>Executive</w:t>
      </w:r>
      <w:r w:rsidR="000161BF" w:rsidRPr="00A2354E">
        <w:rPr>
          <w:color w:val="auto"/>
        </w:rPr>
        <w:t>, in consultation with the Portfolio Holder for Environment and Transport. </w:t>
      </w:r>
    </w:p>
    <w:p w14:paraId="2A12E555" w14:textId="77777777" w:rsidR="00DF2852" w:rsidRDefault="00DF2852" w:rsidP="00223281">
      <w:pPr>
        <w:pStyle w:val="Default"/>
        <w:ind w:left="709"/>
      </w:pPr>
    </w:p>
    <w:p w14:paraId="31F4B61C" w14:textId="69F33319" w:rsidR="00DF2852" w:rsidRDefault="00986090" w:rsidP="00986090">
      <w:pPr>
        <w:pStyle w:val="Title"/>
        <w:jc w:val="left"/>
        <w:rPr>
          <w:bCs w:val="0"/>
        </w:rPr>
      </w:pPr>
      <w:r w:rsidRPr="00986090">
        <w:rPr>
          <w:b w:val="0"/>
          <w:bCs w:val="0"/>
        </w:rPr>
        <w:t>7.10</w:t>
      </w:r>
      <w:r w:rsidRPr="00986090">
        <w:rPr>
          <w:b w:val="0"/>
          <w:bCs w:val="0"/>
        </w:rPr>
        <w:tab/>
      </w:r>
      <w:r w:rsidR="00DF2852">
        <w:rPr>
          <w:bCs w:val="0"/>
        </w:rPr>
        <w:t xml:space="preserve">Funding </w:t>
      </w:r>
      <w:r w:rsidR="00D146DB">
        <w:rPr>
          <w:bCs w:val="0"/>
        </w:rPr>
        <w:t>s</w:t>
      </w:r>
      <w:r w:rsidR="00DF2852">
        <w:rPr>
          <w:bCs w:val="0"/>
        </w:rPr>
        <w:t xml:space="preserve">upport </w:t>
      </w:r>
    </w:p>
    <w:p w14:paraId="13FB2DE9" w14:textId="66C6FC86" w:rsidR="00DF2852" w:rsidRPr="000629B0" w:rsidRDefault="00DF2852" w:rsidP="00DF2852">
      <w:pPr>
        <w:ind w:left="709"/>
        <w:rPr>
          <w:rFonts w:cs="Arial"/>
          <w:sz w:val="24"/>
          <w:szCs w:val="24"/>
        </w:rPr>
      </w:pPr>
      <w:r w:rsidRPr="000629B0">
        <w:rPr>
          <w:rFonts w:cs="Arial"/>
          <w:sz w:val="24"/>
          <w:szCs w:val="24"/>
        </w:rPr>
        <w:t>If the Council supports an event with funding and give</w:t>
      </w:r>
      <w:r w:rsidR="00EC06EF" w:rsidRPr="00EC06EF">
        <w:rPr>
          <w:rFonts w:cs="Arial"/>
          <w:color w:val="000000" w:themeColor="text1"/>
          <w:sz w:val="24"/>
          <w:szCs w:val="24"/>
        </w:rPr>
        <w:t>s</w:t>
      </w:r>
      <w:r w:rsidRPr="000629B0">
        <w:rPr>
          <w:rFonts w:cs="Arial"/>
          <w:sz w:val="24"/>
          <w:szCs w:val="24"/>
        </w:rPr>
        <w:t xml:space="preserve"> them our land use free, </w:t>
      </w:r>
      <w:r w:rsidRPr="000629B0">
        <w:rPr>
          <w:rFonts w:cs="Arial"/>
          <w:b/>
          <w:bCs/>
          <w:sz w:val="24"/>
          <w:szCs w:val="24"/>
        </w:rPr>
        <w:t>event organisers cannot sublet our land</w:t>
      </w:r>
      <w:r w:rsidRPr="000629B0">
        <w:rPr>
          <w:rFonts w:cs="Arial"/>
          <w:sz w:val="24"/>
          <w:szCs w:val="24"/>
        </w:rPr>
        <w:t xml:space="preserve">.  If the event organiser brings in commercial businesses and charges them directly (or the business give them a donation), then according to the charging policy we will charge commercial businesses for being on our land. </w:t>
      </w:r>
    </w:p>
    <w:p w14:paraId="67AB4435" w14:textId="528C25E7" w:rsidR="005C5650" w:rsidRDefault="005C5650" w:rsidP="005C5650">
      <w:pPr>
        <w:pStyle w:val="Title"/>
        <w:jc w:val="left"/>
        <w:rPr>
          <w:b w:val="0"/>
          <w:bCs w:val="0"/>
        </w:rPr>
      </w:pPr>
    </w:p>
    <w:p w14:paraId="681EBB26" w14:textId="5AE23592" w:rsidR="00050236" w:rsidRPr="00050236" w:rsidRDefault="00050236" w:rsidP="00050236">
      <w:pPr>
        <w:rPr>
          <w:b/>
          <w:snapToGrid w:val="0"/>
          <w:sz w:val="24"/>
          <w:szCs w:val="24"/>
          <w:lang w:eastAsia="en-US"/>
        </w:rPr>
      </w:pPr>
      <w:r w:rsidRPr="00050236">
        <w:rPr>
          <w:snapToGrid w:val="0"/>
          <w:sz w:val="24"/>
          <w:szCs w:val="24"/>
          <w:lang w:eastAsia="en-US"/>
        </w:rPr>
        <w:t>7.11</w:t>
      </w:r>
      <w:r w:rsidRPr="00050236">
        <w:rPr>
          <w:b/>
          <w:snapToGrid w:val="0"/>
          <w:sz w:val="24"/>
          <w:szCs w:val="24"/>
          <w:lang w:eastAsia="en-US"/>
        </w:rPr>
        <w:tab/>
        <w:t xml:space="preserve">Internal </w:t>
      </w:r>
      <w:r w:rsidR="00F00006">
        <w:rPr>
          <w:b/>
          <w:snapToGrid w:val="0"/>
          <w:sz w:val="24"/>
          <w:szCs w:val="24"/>
          <w:lang w:eastAsia="en-US"/>
        </w:rPr>
        <w:t>support</w:t>
      </w:r>
    </w:p>
    <w:p w14:paraId="7DFE8BE0" w14:textId="5751E432" w:rsidR="00050236" w:rsidRPr="00590A82" w:rsidRDefault="00050236" w:rsidP="00050236">
      <w:pPr>
        <w:ind w:left="709"/>
        <w:rPr>
          <w:rFonts w:cs="Arial"/>
          <w:sz w:val="24"/>
          <w:szCs w:val="24"/>
        </w:rPr>
      </w:pPr>
      <w:r w:rsidRPr="00050236">
        <w:rPr>
          <w:rFonts w:cs="Arial"/>
          <w:sz w:val="24"/>
          <w:szCs w:val="24"/>
        </w:rPr>
        <w:t>Each event, even internally</w:t>
      </w:r>
      <w:r w:rsidR="00F00006">
        <w:rPr>
          <w:rFonts w:cs="Arial"/>
          <w:sz w:val="24"/>
          <w:szCs w:val="24"/>
        </w:rPr>
        <w:t>,</w:t>
      </w:r>
      <w:r w:rsidRPr="00050236">
        <w:rPr>
          <w:rFonts w:cs="Arial"/>
          <w:sz w:val="24"/>
          <w:szCs w:val="24"/>
        </w:rPr>
        <w:t xml:space="preserve"> must have a whole event cost to enable us to best manage budgets</w:t>
      </w:r>
      <w:r w:rsidR="00F00006">
        <w:rPr>
          <w:rFonts w:cs="Arial"/>
          <w:sz w:val="24"/>
          <w:szCs w:val="24"/>
        </w:rPr>
        <w:t xml:space="preserve"> and to identify resource requirements; however the cost of any internal support recharge will only be calculated, unless required for benchmarking purposes, for the production of the Annual Statement of Accounts and will be made in accordance with Accounting guidance and specifically the Service Expenditure Code of Practice (SeRCOP).</w:t>
      </w:r>
    </w:p>
    <w:p w14:paraId="6596E010" w14:textId="77777777" w:rsidR="00050236" w:rsidRDefault="00050236" w:rsidP="005C5650">
      <w:pPr>
        <w:pStyle w:val="Title"/>
        <w:jc w:val="left"/>
        <w:rPr>
          <w:b w:val="0"/>
          <w:bCs w:val="0"/>
        </w:rPr>
      </w:pPr>
    </w:p>
    <w:p w14:paraId="507A7539" w14:textId="64859775" w:rsidR="007D152E" w:rsidRPr="00A2354E" w:rsidRDefault="00050236" w:rsidP="00A2354E">
      <w:pPr>
        <w:rPr>
          <w:rFonts w:cs="Arial"/>
          <w:sz w:val="24"/>
          <w:szCs w:val="24"/>
        </w:rPr>
      </w:pPr>
      <w:r>
        <w:rPr>
          <w:snapToGrid w:val="0"/>
          <w:sz w:val="24"/>
          <w:szCs w:val="24"/>
          <w:lang w:eastAsia="en-US"/>
        </w:rPr>
        <w:t>7.12</w:t>
      </w:r>
      <w:r w:rsidR="00986090">
        <w:rPr>
          <w:b/>
          <w:snapToGrid w:val="0"/>
          <w:sz w:val="24"/>
          <w:szCs w:val="24"/>
          <w:lang w:eastAsia="en-US"/>
        </w:rPr>
        <w:tab/>
      </w:r>
      <w:r w:rsidR="007D152E">
        <w:rPr>
          <w:b/>
          <w:snapToGrid w:val="0"/>
          <w:lang w:eastAsia="en-US"/>
        </w:rPr>
        <w:t xml:space="preserve">Budgets and </w:t>
      </w:r>
      <w:r w:rsidR="007D152E" w:rsidRPr="007D152E">
        <w:rPr>
          <w:b/>
          <w:snapToGrid w:val="0"/>
          <w:lang w:eastAsia="en-US"/>
        </w:rPr>
        <w:t>VAT</w:t>
      </w:r>
    </w:p>
    <w:p w14:paraId="49F91B8D" w14:textId="2C385E81" w:rsidR="00A62166" w:rsidRPr="00A2354E" w:rsidRDefault="001E11EA" w:rsidP="00052A46">
      <w:pPr>
        <w:pStyle w:val="Default"/>
        <w:ind w:left="709"/>
        <w:rPr>
          <w:color w:val="auto"/>
        </w:rPr>
      </w:pPr>
      <w:r w:rsidRPr="00657059">
        <w:t>The VAT status of all sponsorship and other sources of income need to be determined to ensure compliance with HMRC regulations</w:t>
      </w:r>
      <w:r w:rsidRPr="00A2354E">
        <w:rPr>
          <w:color w:val="auto"/>
        </w:rPr>
        <w:t xml:space="preserve">. </w:t>
      </w:r>
      <w:r w:rsidR="007D152E" w:rsidRPr="00A2354E">
        <w:rPr>
          <w:color w:val="auto"/>
        </w:rPr>
        <w:t xml:space="preserve"> </w:t>
      </w:r>
      <w:r w:rsidR="00052A46" w:rsidRPr="00A2354E">
        <w:rPr>
          <w:color w:val="auto"/>
        </w:rPr>
        <w:t>The general rule is all sponsorship is subject to VAT.  Advice should be sought from Financial Services in respect of VAT liability.</w:t>
      </w:r>
    </w:p>
    <w:p w14:paraId="74A2C065" w14:textId="77777777" w:rsidR="00A62166" w:rsidRPr="00322936" w:rsidRDefault="00A62166" w:rsidP="00E229F7">
      <w:pPr>
        <w:rPr>
          <w:snapToGrid w:val="0"/>
          <w:sz w:val="24"/>
          <w:szCs w:val="24"/>
          <w:lang w:eastAsia="en-US"/>
        </w:rPr>
        <w:sectPr w:rsidR="00A62166" w:rsidRPr="00322936" w:rsidSect="007811CA">
          <w:pgSz w:w="11906" w:h="16838"/>
          <w:pgMar w:top="851" w:right="1133" w:bottom="851" w:left="1418" w:header="567" w:footer="567" w:gutter="0"/>
          <w:cols w:space="720"/>
          <w:docGrid w:linePitch="299"/>
        </w:sectPr>
      </w:pPr>
    </w:p>
    <w:p w14:paraId="22BBCA2B" w14:textId="64BCA9CB" w:rsidR="006A3699" w:rsidRPr="00322936" w:rsidRDefault="00BD56D4" w:rsidP="00B03BE5">
      <w:pPr>
        <w:rPr>
          <w:b/>
          <w:snapToGrid w:val="0"/>
          <w:sz w:val="24"/>
          <w:szCs w:val="24"/>
          <w:lang w:eastAsia="en-US"/>
        </w:rPr>
      </w:pPr>
      <w:r>
        <w:rPr>
          <w:b/>
          <w:snapToGrid w:val="0"/>
          <w:sz w:val="24"/>
          <w:szCs w:val="24"/>
          <w:lang w:eastAsia="en-US"/>
        </w:rPr>
        <w:lastRenderedPageBreak/>
        <w:t>8</w:t>
      </w:r>
      <w:r w:rsidR="005E2BEC">
        <w:rPr>
          <w:b/>
          <w:snapToGrid w:val="0"/>
          <w:sz w:val="24"/>
          <w:szCs w:val="24"/>
          <w:lang w:eastAsia="en-US"/>
        </w:rPr>
        <w:t>.</w:t>
      </w:r>
      <w:r w:rsidR="005E2BEC">
        <w:rPr>
          <w:b/>
          <w:snapToGrid w:val="0"/>
          <w:sz w:val="24"/>
          <w:szCs w:val="24"/>
          <w:lang w:eastAsia="en-US"/>
        </w:rPr>
        <w:tab/>
      </w:r>
      <w:r w:rsidR="006A3699" w:rsidRPr="00322936">
        <w:rPr>
          <w:b/>
          <w:snapToGrid w:val="0"/>
          <w:sz w:val="24"/>
          <w:szCs w:val="24"/>
          <w:lang w:eastAsia="en-US"/>
        </w:rPr>
        <w:t xml:space="preserve">Communications and Marketing </w:t>
      </w:r>
    </w:p>
    <w:p w14:paraId="1947A79E" w14:textId="77777777" w:rsidR="0008148F" w:rsidRDefault="0008148F" w:rsidP="0008148F">
      <w:pPr>
        <w:rPr>
          <w:rFonts w:cs="Arial"/>
          <w:sz w:val="24"/>
          <w:szCs w:val="24"/>
        </w:rPr>
      </w:pPr>
    </w:p>
    <w:p w14:paraId="236C3A70" w14:textId="009E946F" w:rsidR="005E2BEC" w:rsidRDefault="00B120C0" w:rsidP="00E94211">
      <w:pPr>
        <w:ind w:left="709" w:hanging="709"/>
        <w:rPr>
          <w:rFonts w:cs="Arial"/>
          <w:sz w:val="24"/>
          <w:szCs w:val="24"/>
        </w:rPr>
      </w:pPr>
      <w:r>
        <w:rPr>
          <w:rFonts w:cs="Arial"/>
          <w:sz w:val="24"/>
          <w:szCs w:val="24"/>
        </w:rPr>
        <w:t>8.1</w:t>
      </w:r>
      <w:r>
        <w:rPr>
          <w:rFonts w:cs="Arial"/>
          <w:sz w:val="24"/>
          <w:szCs w:val="24"/>
        </w:rPr>
        <w:tab/>
      </w:r>
      <w:r w:rsidR="005E2BEC" w:rsidRPr="00E94211">
        <w:rPr>
          <w:rFonts w:cs="Arial"/>
          <w:sz w:val="24"/>
          <w:szCs w:val="24"/>
        </w:rPr>
        <w:t xml:space="preserve">Discover </w:t>
      </w:r>
      <w:r w:rsidR="005E2BEC" w:rsidRPr="00A2354E">
        <w:rPr>
          <w:rFonts w:cs="Arial"/>
          <w:sz w:val="24"/>
          <w:szCs w:val="24"/>
        </w:rPr>
        <w:t>Carlis</w:t>
      </w:r>
      <w:r w:rsidR="00E94211" w:rsidRPr="00A2354E">
        <w:rPr>
          <w:rFonts w:cs="Arial"/>
          <w:sz w:val="24"/>
          <w:szCs w:val="24"/>
        </w:rPr>
        <w:t xml:space="preserve">le </w:t>
      </w:r>
      <w:r w:rsidR="00EF6EEB" w:rsidRPr="00A2354E">
        <w:rPr>
          <w:rFonts w:cs="Arial"/>
          <w:sz w:val="24"/>
          <w:szCs w:val="24"/>
        </w:rPr>
        <w:t>is</w:t>
      </w:r>
      <w:r w:rsidR="00E94211" w:rsidRPr="00A2354E">
        <w:rPr>
          <w:rFonts w:cs="Arial"/>
          <w:sz w:val="24"/>
          <w:szCs w:val="24"/>
        </w:rPr>
        <w:t xml:space="preserve"> used as the </w:t>
      </w:r>
      <w:r w:rsidR="00B7101F" w:rsidRPr="00A2354E">
        <w:rPr>
          <w:rFonts w:cs="Arial"/>
          <w:sz w:val="24"/>
          <w:szCs w:val="24"/>
        </w:rPr>
        <w:t>main website</w:t>
      </w:r>
      <w:r w:rsidR="005E2BEC" w:rsidRPr="00A2354E">
        <w:rPr>
          <w:rFonts w:cs="Arial"/>
          <w:sz w:val="24"/>
          <w:szCs w:val="24"/>
        </w:rPr>
        <w:t xml:space="preserve"> for marketing events.  This </w:t>
      </w:r>
      <w:r w:rsidR="00EF6EEB" w:rsidRPr="00A2354E">
        <w:rPr>
          <w:rFonts w:cs="Arial"/>
          <w:sz w:val="24"/>
          <w:szCs w:val="24"/>
        </w:rPr>
        <w:t>is</w:t>
      </w:r>
      <w:r w:rsidR="005E2BEC" w:rsidRPr="00A2354E">
        <w:rPr>
          <w:rFonts w:cs="Arial"/>
          <w:sz w:val="24"/>
          <w:szCs w:val="24"/>
        </w:rPr>
        <w:t xml:space="preserve"> supported by the Council’s other advertising op</w:t>
      </w:r>
      <w:r w:rsidR="00755430" w:rsidRPr="00A2354E">
        <w:rPr>
          <w:rFonts w:cs="Arial"/>
          <w:sz w:val="24"/>
          <w:szCs w:val="24"/>
        </w:rPr>
        <w:t xml:space="preserve">portunities where appropriate. </w:t>
      </w:r>
      <w:r w:rsidR="005E2BEC" w:rsidRPr="00A2354E">
        <w:rPr>
          <w:rFonts w:cs="Arial"/>
          <w:sz w:val="24"/>
          <w:szCs w:val="24"/>
        </w:rPr>
        <w:t xml:space="preserve">Commercial or profit making events will be offered opportunities available from </w:t>
      </w:r>
      <w:r w:rsidR="00EF6EEB" w:rsidRPr="00A2354E">
        <w:rPr>
          <w:rFonts w:cs="Arial"/>
          <w:sz w:val="24"/>
          <w:szCs w:val="24"/>
        </w:rPr>
        <w:t xml:space="preserve">our </w:t>
      </w:r>
      <w:r w:rsidR="005E2BEC" w:rsidRPr="00A2354E">
        <w:rPr>
          <w:rFonts w:cs="Arial"/>
          <w:sz w:val="24"/>
          <w:szCs w:val="24"/>
        </w:rPr>
        <w:t>marketing prospectus.</w:t>
      </w:r>
      <w:r w:rsidR="00E94211" w:rsidRPr="00A2354E">
        <w:rPr>
          <w:rFonts w:cs="Arial"/>
          <w:sz w:val="24"/>
          <w:szCs w:val="24"/>
        </w:rPr>
        <w:t xml:space="preserve"> </w:t>
      </w:r>
      <w:r w:rsidR="005E2BEC" w:rsidRPr="00A2354E">
        <w:rPr>
          <w:rFonts w:cs="Arial"/>
          <w:sz w:val="24"/>
          <w:szCs w:val="24"/>
        </w:rPr>
        <w:t>For events that receive community</w:t>
      </w:r>
      <w:r w:rsidR="00E94211" w:rsidRPr="00A2354E">
        <w:rPr>
          <w:rFonts w:cs="Arial"/>
          <w:sz w:val="24"/>
          <w:szCs w:val="24"/>
        </w:rPr>
        <w:t xml:space="preserve"> support </w:t>
      </w:r>
      <w:r w:rsidR="005E2BEC" w:rsidRPr="00A2354E">
        <w:rPr>
          <w:rFonts w:cs="Arial"/>
          <w:sz w:val="24"/>
          <w:szCs w:val="24"/>
        </w:rPr>
        <w:t xml:space="preserve">funding from the Council, acknowledgement </w:t>
      </w:r>
      <w:r w:rsidR="005E2BEC" w:rsidRPr="00E94211">
        <w:rPr>
          <w:rFonts w:cs="Arial"/>
          <w:sz w:val="24"/>
          <w:szCs w:val="24"/>
        </w:rPr>
        <w:t>of support will be agreed as part of the process for assessing the application.</w:t>
      </w:r>
    </w:p>
    <w:p w14:paraId="4F456612" w14:textId="77777777" w:rsidR="004D2C12" w:rsidRDefault="004D2C12" w:rsidP="00E94211">
      <w:pPr>
        <w:ind w:left="709" w:hanging="709"/>
        <w:rPr>
          <w:rFonts w:cs="Arial"/>
          <w:sz w:val="24"/>
          <w:szCs w:val="24"/>
        </w:rPr>
      </w:pPr>
    </w:p>
    <w:p w14:paraId="53E3DAEF" w14:textId="77777777" w:rsidR="004D2C12" w:rsidRDefault="004D2C12" w:rsidP="00E94211">
      <w:pPr>
        <w:ind w:left="709" w:hanging="709"/>
        <w:rPr>
          <w:rFonts w:cs="Arial"/>
          <w:sz w:val="24"/>
          <w:szCs w:val="24"/>
        </w:rPr>
      </w:pPr>
    </w:p>
    <w:p w14:paraId="4EF370CD" w14:textId="77777777" w:rsidR="004D2C12" w:rsidRPr="00E94211" w:rsidRDefault="004D2C12" w:rsidP="00E94211">
      <w:pPr>
        <w:ind w:left="709" w:hanging="709"/>
        <w:rPr>
          <w:rFonts w:cs="Arial"/>
          <w:sz w:val="24"/>
          <w:szCs w:val="24"/>
        </w:rPr>
      </w:pPr>
    </w:p>
    <w:p w14:paraId="762B00AD" w14:textId="6497E7F8" w:rsidR="00176156" w:rsidRPr="00322936" w:rsidRDefault="00B61880" w:rsidP="00E94211">
      <w:pPr>
        <w:ind w:left="709" w:hanging="709"/>
        <w:rPr>
          <w:snapToGrid w:val="0"/>
          <w:sz w:val="24"/>
          <w:szCs w:val="24"/>
          <w:lang w:eastAsia="en-US"/>
        </w:rPr>
      </w:pPr>
      <w:r>
        <w:rPr>
          <w:rFonts w:cs="Arial"/>
          <w:sz w:val="24"/>
          <w:szCs w:val="24"/>
        </w:rPr>
        <w:tab/>
      </w:r>
    </w:p>
    <w:p w14:paraId="4526E8DA" w14:textId="60C50E38" w:rsidR="006A3699" w:rsidRPr="00322936" w:rsidRDefault="00BD56D4" w:rsidP="006A3699">
      <w:pPr>
        <w:rPr>
          <w:b/>
          <w:snapToGrid w:val="0"/>
          <w:sz w:val="24"/>
          <w:szCs w:val="24"/>
          <w:lang w:eastAsia="en-US"/>
        </w:rPr>
      </w:pPr>
      <w:r>
        <w:rPr>
          <w:b/>
          <w:snapToGrid w:val="0"/>
          <w:sz w:val="24"/>
          <w:szCs w:val="24"/>
          <w:lang w:eastAsia="en-US"/>
        </w:rPr>
        <w:t>9</w:t>
      </w:r>
      <w:r w:rsidR="004E2DEC" w:rsidRPr="00322936">
        <w:rPr>
          <w:b/>
          <w:snapToGrid w:val="0"/>
          <w:sz w:val="24"/>
          <w:szCs w:val="24"/>
          <w:lang w:eastAsia="en-US"/>
        </w:rPr>
        <w:t>.</w:t>
      </w:r>
      <w:r w:rsidR="004E2DEC" w:rsidRPr="00322936">
        <w:rPr>
          <w:b/>
          <w:snapToGrid w:val="0"/>
          <w:sz w:val="24"/>
          <w:szCs w:val="24"/>
          <w:lang w:eastAsia="en-US"/>
        </w:rPr>
        <w:tab/>
      </w:r>
      <w:r w:rsidR="006A3699" w:rsidRPr="00322936">
        <w:rPr>
          <w:b/>
          <w:snapToGrid w:val="0"/>
          <w:sz w:val="24"/>
          <w:szCs w:val="24"/>
          <w:lang w:eastAsia="en-US"/>
        </w:rPr>
        <w:t>Debrief and evaluation</w:t>
      </w:r>
    </w:p>
    <w:p w14:paraId="00BFBEA7" w14:textId="77777777" w:rsidR="004403D0" w:rsidRDefault="004403D0" w:rsidP="004403D0">
      <w:pPr>
        <w:ind w:firstLine="720"/>
        <w:rPr>
          <w:snapToGrid w:val="0"/>
          <w:sz w:val="24"/>
          <w:szCs w:val="24"/>
          <w:lang w:eastAsia="en-US"/>
        </w:rPr>
      </w:pPr>
    </w:p>
    <w:p w14:paraId="78B3C2EE" w14:textId="6BBDF3E3" w:rsidR="00166693" w:rsidRPr="00B120C0" w:rsidRDefault="00B120C0" w:rsidP="00B120C0">
      <w:pPr>
        <w:ind w:left="720" w:hanging="720"/>
        <w:rPr>
          <w:snapToGrid w:val="0"/>
          <w:sz w:val="24"/>
          <w:szCs w:val="24"/>
          <w:lang w:eastAsia="en-US"/>
        </w:rPr>
      </w:pPr>
      <w:r w:rsidRPr="00B120C0">
        <w:rPr>
          <w:snapToGrid w:val="0"/>
          <w:sz w:val="24"/>
          <w:szCs w:val="24"/>
          <w:lang w:eastAsia="en-US"/>
        </w:rPr>
        <w:t>9.1</w:t>
      </w:r>
      <w:r w:rsidRPr="00B120C0">
        <w:rPr>
          <w:snapToGrid w:val="0"/>
          <w:sz w:val="24"/>
          <w:szCs w:val="24"/>
          <w:lang w:eastAsia="en-US"/>
        </w:rPr>
        <w:tab/>
      </w:r>
      <w:r w:rsidR="00D01542" w:rsidRPr="00B120C0">
        <w:rPr>
          <w:sz w:val="24"/>
          <w:szCs w:val="24"/>
        </w:rPr>
        <w:t>A de-brief</w:t>
      </w:r>
      <w:r w:rsidR="00E94211" w:rsidRPr="00B120C0">
        <w:rPr>
          <w:sz w:val="24"/>
          <w:szCs w:val="24"/>
        </w:rPr>
        <w:t xml:space="preserve"> </w:t>
      </w:r>
      <w:r w:rsidR="00166693" w:rsidRPr="00B120C0">
        <w:rPr>
          <w:sz w:val="24"/>
          <w:szCs w:val="24"/>
        </w:rPr>
        <w:t>i</w:t>
      </w:r>
      <w:r w:rsidR="00960E06" w:rsidRPr="00B120C0">
        <w:rPr>
          <w:sz w:val="24"/>
          <w:szCs w:val="24"/>
        </w:rPr>
        <w:t xml:space="preserve">s </w:t>
      </w:r>
      <w:r w:rsidR="00960E06" w:rsidRPr="00A2354E">
        <w:rPr>
          <w:sz w:val="24"/>
          <w:szCs w:val="24"/>
        </w:rPr>
        <w:t>considered go</w:t>
      </w:r>
      <w:r w:rsidR="00E94211" w:rsidRPr="00A2354E">
        <w:rPr>
          <w:sz w:val="24"/>
          <w:szCs w:val="24"/>
        </w:rPr>
        <w:t xml:space="preserve">od practice </w:t>
      </w:r>
      <w:r w:rsidR="00166693" w:rsidRPr="00A2354E">
        <w:rPr>
          <w:sz w:val="24"/>
          <w:szCs w:val="24"/>
        </w:rPr>
        <w:t>f</w:t>
      </w:r>
      <w:r w:rsidR="00960E06" w:rsidRPr="00A2354E">
        <w:rPr>
          <w:sz w:val="24"/>
          <w:szCs w:val="24"/>
        </w:rPr>
        <w:t xml:space="preserve">or large scale </w:t>
      </w:r>
      <w:r w:rsidR="00564890" w:rsidRPr="00A2354E">
        <w:rPr>
          <w:sz w:val="24"/>
          <w:szCs w:val="24"/>
        </w:rPr>
        <w:t xml:space="preserve">events. </w:t>
      </w:r>
      <w:r w:rsidR="00B24E8E" w:rsidRPr="00A2354E">
        <w:rPr>
          <w:sz w:val="24"/>
          <w:szCs w:val="24"/>
        </w:rPr>
        <w:t>This</w:t>
      </w:r>
      <w:r w:rsidR="00166693" w:rsidRPr="00A2354E">
        <w:rPr>
          <w:sz w:val="24"/>
          <w:szCs w:val="24"/>
        </w:rPr>
        <w:t xml:space="preserve"> provide</w:t>
      </w:r>
      <w:r w:rsidR="00B24E8E" w:rsidRPr="00A2354E">
        <w:rPr>
          <w:sz w:val="24"/>
          <w:szCs w:val="24"/>
        </w:rPr>
        <w:t>s</w:t>
      </w:r>
      <w:r w:rsidR="00166693" w:rsidRPr="00A2354E">
        <w:rPr>
          <w:sz w:val="24"/>
          <w:szCs w:val="24"/>
        </w:rPr>
        <w:t xml:space="preserve"> an opportunity to reflect and share valuable information as part </w:t>
      </w:r>
      <w:r w:rsidR="00EF6EEB" w:rsidRPr="00A2354E">
        <w:rPr>
          <w:sz w:val="24"/>
          <w:szCs w:val="24"/>
        </w:rPr>
        <w:t>of the event management process.  It also</w:t>
      </w:r>
      <w:r w:rsidR="00166693" w:rsidRPr="00A2354E">
        <w:rPr>
          <w:sz w:val="24"/>
          <w:szCs w:val="24"/>
        </w:rPr>
        <w:t xml:space="preserve"> provide</w:t>
      </w:r>
      <w:r w:rsidR="00B24E8E" w:rsidRPr="00A2354E">
        <w:rPr>
          <w:sz w:val="24"/>
          <w:szCs w:val="24"/>
        </w:rPr>
        <w:t>s</w:t>
      </w:r>
      <w:r w:rsidR="00166693" w:rsidRPr="00A2354E">
        <w:rPr>
          <w:sz w:val="24"/>
          <w:szCs w:val="24"/>
        </w:rPr>
        <w:t xml:space="preserve"> direction and focus for future arrangements or requirements.  </w:t>
      </w:r>
      <w:r w:rsidR="00B24E8E" w:rsidRPr="00A2354E">
        <w:rPr>
          <w:sz w:val="24"/>
          <w:szCs w:val="24"/>
        </w:rPr>
        <w:t>Following an event, the</w:t>
      </w:r>
      <w:r w:rsidR="006F5486" w:rsidRPr="00A2354E">
        <w:rPr>
          <w:sz w:val="24"/>
          <w:szCs w:val="24"/>
        </w:rPr>
        <w:t xml:space="preserve"> </w:t>
      </w:r>
      <w:r w:rsidR="00166693" w:rsidRPr="00A2354E">
        <w:rPr>
          <w:sz w:val="24"/>
          <w:szCs w:val="24"/>
        </w:rPr>
        <w:t>file</w:t>
      </w:r>
      <w:r w:rsidR="006F5486" w:rsidRPr="00A2354E">
        <w:rPr>
          <w:sz w:val="24"/>
          <w:szCs w:val="24"/>
        </w:rPr>
        <w:t>s</w:t>
      </w:r>
      <w:r w:rsidR="00EF6EEB" w:rsidRPr="00A2354E">
        <w:rPr>
          <w:sz w:val="24"/>
          <w:szCs w:val="24"/>
        </w:rPr>
        <w:t xml:space="preserve"> are</w:t>
      </w:r>
      <w:r w:rsidR="00166693" w:rsidRPr="00A2354E">
        <w:rPr>
          <w:sz w:val="24"/>
          <w:szCs w:val="24"/>
        </w:rPr>
        <w:t xml:space="preserve"> closed and </w:t>
      </w:r>
      <w:r w:rsidR="00166693" w:rsidRPr="00B120C0">
        <w:rPr>
          <w:sz w:val="24"/>
          <w:szCs w:val="24"/>
        </w:rPr>
        <w:t>kept on record i</w:t>
      </w:r>
      <w:r w:rsidR="00EF6EEB">
        <w:rPr>
          <w:sz w:val="24"/>
          <w:szCs w:val="24"/>
        </w:rPr>
        <w:t>n accordance with the</w:t>
      </w:r>
      <w:r w:rsidR="001920FA" w:rsidRPr="00B120C0">
        <w:rPr>
          <w:sz w:val="24"/>
          <w:szCs w:val="24"/>
        </w:rPr>
        <w:t xml:space="preserve"> </w:t>
      </w:r>
      <w:r w:rsidR="001920FA" w:rsidRPr="00A2354E">
        <w:rPr>
          <w:sz w:val="24"/>
          <w:szCs w:val="24"/>
        </w:rPr>
        <w:t>R</w:t>
      </w:r>
      <w:r w:rsidR="00166693" w:rsidRPr="00A2354E">
        <w:rPr>
          <w:sz w:val="24"/>
          <w:szCs w:val="24"/>
        </w:rPr>
        <w:t xml:space="preserve">ecords </w:t>
      </w:r>
      <w:r w:rsidR="001920FA" w:rsidRPr="00A2354E">
        <w:rPr>
          <w:sz w:val="24"/>
          <w:szCs w:val="24"/>
        </w:rPr>
        <w:t>Management P</w:t>
      </w:r>
      <w:r w:rsidR="00166693" w:rsidRPr="00A2354E">
        <w:rPr>
          <w:sz w:val="24"/>
          <w:szCs w:val="24"/>
        </w:rPr>
        <w:t>olicy</w:t>
      </w:r>
      <w:r w:rsidR="00166693" w:rsidRPr="00B120C0">
        <w:rPr>
          <w:sz w:val="24"/>
          <w:szCs w:val="24"/>
        </w:rPr>
        <w:t>.</w:t>
      </w:r>
    </w:p>
    <w:p w14:paraId="3D1D1C91" w14:textId="77777777" w:rsidR="00166693" w:rsidRPr="00B120C0" w:rsidRDefault="00166693" w:rsidP="00EC64A9">
      <w:pPr>
        <w:ind w:firstLine="720"/>
        <w:rPr>
          <w:snapToGrid w:val="0"/>
          <w:sz w:val="24"/>
          <w:szCs w:val="24"/>
          <w:lang w:eastAsia="en-US"/>
        </w:rPr>
      </w:pPr>
    </w:p>
    <w:p w14:paraId="77998954" w14:textId="3621A1FB" w:rsidR="00166693" w:rsidRPr="00B120C0" w:rsidRDefault="00B120C0" w:rsidP="00B120C0">
      <w:pPr>
        <w:ind w:left="720" w:hanging="720"/>
        <w:rPr>
          <w:rFonts w:cs="Arial"/>
          <w:sz w:val="24"/>
          <w:szCs w:val="24"/>
        </w:rPr>
      </w:pPr>
      <w:r w:rsidRPr="00B120C0">
        <w:rPr>
          <w:snapToGrid w:val="0"/>
          <w:sz w:val="24"/>
          <w:szCs w:val="24"/>
          <w:lang w:eastAsia="en-US"/>
        </w:rPr>
        <w:t xml:space="preserve">9.2 </w:t>
      </w:r>
      <w:r w:rsidRPr="00B120C0">
        <w:rPr>
          <w:snapToGrid w:val="0"/>
          <w:sz w:val="24"/>
          <w:szCs w:val="24"/>
          <w:lang w:eastAsia="en-US"/>
        </w:rPr>
        <w:tab/>
      </w:r>
      <w:r w:rsidR="00166693" w:rsidRPr="00B120C0">
        <w:rPr>
          <w:rFonts w:cs="Arial"/>
          <w:snapToGrid w:val="0"/>
          <w:sz w:val="24"/>
          <w:szCs w:val="24"/>
          <w:lang w:eastAsia="en-US"/>
        </w:rPr>
        <w:t xml:space="preserve">All recipients of </w:t>
      </w:r>
      <w:r w:rsidR="00166693" w:rsidRPr="00B120C0">
        <w:rPr>
          <w:rFonts w:cs="Arial"/>
          <w:bCs/>
          <w:sz w:val="24"/>
          <w:szCs w:val="24"/>
        </w:rPr>
        <w:t xml:space="preserve">Community Event Support are required to complete </w:t>
      </w:r>
      <w:r w:rsidR="00564890" w:rsidRPr="00B120C0">
        <w:rPr>
          <w:rFonts w:cs="Arial"/>
          <w:bCs/>
          <w:sz w:val="24"/>
          <w:szCs w:val="24"/>
        </w:rPr>
        <w:t>a</w:t>
      </w:r>
      <w:r w:rsidR="00166693" w:rsidRPr="00B120C0">
        <w:rPr>
          <w:rFonts w:cs="Arial"/>
          <w:bCs/>
          <w:sz w:val="24"/>
          <w:szCs w:val="24"/>
        </w:rPr>
        <w:t xml:space="preserve"> </w:t>
      </w:r>
      <w:hyperlink r:id="rId62" w:history="1">
        <w:r w:rsidR="00FF6355" w:rsidRPr="00B120C0">
          <w:rPr>
            <w:rStyle w:val="Hyperlink"/>
            <w:rFonts w:cs="Arial"/>
            <w:bCs/>
            <w:sz w:val="24"/>
            <w:szCs w:val="24"/>
          </w:rPr>
          <w:t>Community Events Support Evaluation and Monitoring Form</w:t>
        </w:r>
      </w:hyperlink>
      <w:r w:rsidR="00B24E8E" w:rsidRPr="00B120C0">
        <w:rPr>
          <w:rStyle w:val="Hyperlink"/>
          <w:rFonts w:cs="Arial"/>
          <w:bCs/>
          <w:sz w:val="24"/>
          <w:szCs w:val="24"/>
        </w:rPr>
        <w:t xml:space="preserve"> </w:t>
      </w:r>
      <w:r w:rsidR="00166693" w:rsidRPr="00B120C0">
        <w:rPr>
          <w:rFonts w:cs="Arial"/>
          <w:sz w:val="24"/>
          <w:szCs w:val="24"/>
        </w:rPr>
        <w:t xml:space="preserve">within one month following the event. </w:t>
      </w:r>
    </w:p>
    <w:p w14:paraId="25B68C13" w14:textId="77777777" w:rsidR="00B24E8E" w:rsidRPr="00A2354E" w:rsidRDefault="00B24E8E" w:rsidP="00B24E8E">
      <w:pPr>
        <w:pStyle w:val="ListParagraph"/>
        <w:rPr>
          <w:rFonts w:ascii="Arial" w:hAnsi="Arial" w:cs="Arial"/>
        </w:rPr>
      </w:pPr>
    </w:p>
    <w:p w14:paraId="022123C9" w14:textId="0EE1E06D" w:rsidR="00B24E8E" w:rsidRPr="00A2354E" w:rsidRDefault="00B120C0" w:rsidP="00B120C0">
      <w:pPr>
        <w:ind w:left="720" w:hanging="720"/>
        <w:rPr>
          <w:rFonts w:cs="Arial"/>
          <w:sz w:val="24"/>
          <w:szCs w:val="24"/>
        </w:rPr>
      </w:pPr>
      <w:r w:rsidRPr="00A2354E">
        <w:rPr>
          <w:rFonts w:cs="Arial"/>
          <w:sz w:val="24"/>
          <w:szCs w:val="24"/>
        </w:rPr>
        <w:t>9.3</w:t>
      </w:r>
      <w:r w:rsidRPr="00A2354E">
        <w:rPr>
          <w:rFonts w:cs="Arial"/>
          <w:sz w:val="24"/>
          <w:szCs w:val="24"/>
        </w:rPr>
        <w:tab/>
      </w:r>
      <w:r w:rsidR="00B24E8E" w:rsidRPr="00A2354E">
        <w:rPr>
          <w:rFonts w:cs="Arial"/>
          <w:sz w:val="24"/>
          <w:szCs w:val="24"/>
        </w:rPr>
        <w:t xml:space="preserve">The Council’s approach to evaluating events will be developed to help assess the impact of events in </w:t>
      </w:r>
      <w:r w:rsidR="00564890" w:rsidRPr="00A2354E">
        <w:rPr>
          <w:rFonts w:cs="Arial"/>
          <w:sz w:val="24"/>
          <w:szCs w:val="24"/>
        </w:rPr>
        <w:t>Carlisle.</w:t>
      </w:r>
    </w:p>
    <w:p w14:paraId="583646BD" w14:textId="77777777" w:rsidR="006A3699" w:rsidRPr="00A2354E" w:rsidRDefault="006A3699" w:rsidP="006A3699">
      <w:pPr>
        <w:rPr>
          <w:snapToGrid w:val="0"/>
          <w:sz w:val="24"/>
          <w:szCs w:val="24"/>
          <w:lang w:eastAsia="en-US"/>
        </w:rPr>
      </w:pPr>
    </w:p>
    <w:p w14:paraId="159D4F2F" w14:textId="77777777" w:rsidR="004D2C12" w:rsidRDefault="004D2C12" w:rsidP="006A3699">
      <w:pPr>
        <w:rPr>
          <w:snapToGrid w:val="0"/>
          <w:sz w:val="24"/>
          <w:szCs w:val="24"/>
          <w:lang w:eastAsia="en-US"/>
        </w:rPr>
      </w:pPr>
    </w:p>
    <w:p w14:paraId="125B7750" w14:textId="3533327B" w:rsidR="006A3699" w:rsidRDefault="00306D8F" w:rsidP="006A3699">
      <w:pPr>
        <w:rPr>
          <w:snapToGrid w:val="0"/>
          <w:sz w:val="24"/>
          <w:szCs w:val="24"/>
          <w:lang w:eastAsia="en-US"/>
        </w:rPr>
      </w:pPr>
      <w:r>
        <w:rPr>
          <w:snapToGrid w:val="0"/>
          <w:sz w:val="24"/>
          <w:szCs w:val="24"/>
          <w:lang w:eastAsia="en-US"/>
        </w:rPr>
        <w:tab/>
      </w:r>
    </w:p>
    <w:p w14:paraId="0CD5BDD4" w14:textId="77777777" w:rsidR="00306D8F" w:rsidRPr="00322936" w:rsidRDefault="00306D8F" w:rsidP="006A3699">
      <w:pPr>
        <w:rPr>
          <w:snapToGrid w:val="0"/>
          <w:sz w:val="24"/>
          <w:szCs w:val="24"/>
          <w:lang w:eastAsia="en-US"/>
        </w:rPr>
      </w:pPr>
    </w:p>
    <w:p w14:paraId="59FCF8CD" w14:textId="73990ACE" w:rsidR="006A3699" w:rsidRPr="00A2354E" w:rsidRDefault="00CE1961" w:rsidP="006A3699">
      <w:pPr>
        <w:rPr>
          <w:b/>
          <w:snapToGrid w:val="0"/>
          <w:sz w:val="24"/>
          <w:szCs w:val="24"/>
          <w:lang w:eastAsia="en-US"/>
        </w:rPr>
      </w:pPr>
      <w:r>
        <w:rPr>
          <w:b/>
          <w:snapToGrid w:val="0"/>
          <w:sz w:val="24"/>
          <w:szCs w:val="24"/>
          <w:lang w:eastAsia="en-US"/>
        </w:rPr>
        <w:t>1</w:t>
      </w:r>
      <w:r w:rsidR="00D146DB">
        <w:rPr>
          <w:b/>
          <w:snapToGrid w:val="0"/>
          <w:sz w:val="24"/>
          <w:szCs w:val="24"/>
          <w:lang w:eastAsia="en-US"/>
        </w:rPr>
        <w:t>0</w:t>
      </w:r>
      <w:r w:rsidR="004E2DEC" w:rsidRPr="00322936">
        <w:rPr>
          <w:b/>
          <w:snapToGrid w:val="0"/>
          <w:sz w:val="24"/>
          <w:szCs w:val="24"/>
          <w:lang w:eastAsia="en-US"/>
        </w:rPr>
        <w:t>.</w:t>
      </w:r>
      <w:r w:rsidR="004E2DEC" w:rsidRPr="00322936">
        <w:rPr>
          <w:b/>
          <w:snapToGrid w:val="0"/>
          <w:sz w:val="24"/>
          <w:szCs w:val="24"/>
          <w:lang w:eastAsia="en-US"/>
        </w:rPr>
        <w:tab/>
      </w:r>
      <w:r w:rsidR="00D9030E" w:rsidRPr="00A2354E">
        <w:rPr>
          <w:b/>
          <w:snapToGrid w:val="0"/>
          <w:sz w:val="24"/>
          <w:szCs w:val="24"/>
          <w:lang w:eastAsia="en-US"/>
        </w:rPr>
        <w:t xml:space="preserve">Review </w:t>
      </w:r>
    </w:p>
    <w:p w14:paraId="449228CB" w14:textId="77777777" w:rsidR="00B120C0" w:rsidRDefault="00B120C0" w:rsidP="00B120C0">
      <w:pPr>
        <w:rPr>
          <w:b/>
          <w:snapToGrid w:val="0"/>
          <w:sz w:val="24"/>
          <w:szCs w:val="24"/>
          <w:lang w:eastAsia="en-US"/>
        </w:rPr>
      </w:pPr>
    </w:p>
    <w:p w14:paraId="58E1A7EA" w14:textId="1967882A" w:rsidR="006A3699" w:rsidRPr="00306D8F" w:rsidRDefault="00B120C0" w:rsidP="00B120C0">
      <w:pPr>
        <w:ind w:left="720" w:hanging="720"/>
        <w:rPr>
          <w:snapToGrid w:val="0"/>
          <w:sz w:val="24"/>
          <w:szCs w:val="24"/>
          <w:lang w:eastAsia="en-US"/>
        </w:rPr>
      </w:pPr>
      <w:r w:rsidRPr="00B120C0">
        <w:rPr>
          <w:snapToGrid w:val="0"/>
          <w:sz w:val="24"/>
          <w:szCs w:val="24"/>
          <w:lang w:eastAsia="en-US"/>
        </w:rPr>
        <w:t>10.1</w:t>
      </w:r>
      <w:r>
        <w:rPr>
          <w:b/>
          <w:snapToGrid w:val="0"/>
          <w:sz w:val="24"/>
          <w:szCs w:val="24"/>
          <w:lang w:eastAsia="en-US"/>
        </w:rPr>
        <w:tab/>
      </w:r>
      <w:r w:rsidR="00D9030E">
        <w:rPr>
          <w:snapToGrid w:val="0"/>
          <w:sz w:val="24"/>
          <w:szCs w:val="24"/>
          <w:lang w:eastAsia="en-US"/>
        </w:rPr>
        <w:t xml:space="preserve">This document </w:t>
      </w:r>
      <w:r w:rsidR="00306D8F">
        <w:rPr>
          <w:snapToGrid w:val="0"/>
          <w:sz w:val="24"/>
          <w:szCs w:val="24"/>
          <w:lang w:eastAsia="en-US"/>
        </w:rPr>
        <w:t xml:space="preserve">will be reviewed annually </w:t>
      </w:r>
      <w:r w:rsidR="00161659">
        <w:rPr>
          <w:snapToGrid w:val="0"/>
          <w:sz w:val="24"/>
          <w:szCs w:val="24"/>
          <w:lang w:eastAsia="en-US"/>
        </w:rPr>
        <w:t>to ensure</w:t>
      </w:r>
      <w:r w:rsidR="00306D8F">
        <w:rPr>
          <w:snapToGrid w:val="0"/>
          <w:sz w:val="24"/>
          <w:szCs w:val="24"/>
          <w:lang w:eastAsia="en-US"/>
        </w:rPr>
        <w:t xml:space="preserve"> that </w:t>
      </w:r>
      <w:r w:rsidR="00D9030E">
        <w:rPr>
          <w:snapToGrid w:val="0"/>
          <w:sz w:val="24"/>
          <w:szCs w:val="24"/>
          <w:lang w:eastAsia="en-US"/>
        </w:rPr>
        <w:t xml:space="preserve">it </w:t>
      </w:r>
      <w:r w:rsidR="00306D8F">
        <w:rPr>
          <w:snapToGrid w:val="0"/>
          <w:sz w:val="24"/>
          <w:szCs w:val="24"/>
          <w:lang w:eastAsia="en-US"/>
        </w:rPr>
        <w:t>reflects any changes in working practices or policy decisions.</w:t>
      </w:r>
    </w:p>
    <w:sectPr w:rsidR="006A3699" w:rsidRPr="00306D8F" w:rsidSect="007811CA">
      <w:pgSz w:w="11906" w:h="16838"/>
      <w:pgMar w:top="851" w:right="1133" w:bottom="85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DBB6" w14:textId="77777777" w:rsidR="00727AF5" w:rsidRDefault="00727AF5" w:rsidP="00F14347">
      <w:r>
        <w:separator/>
      </w:r>
    </w:p>
  </w:endnote>
  <w:endnote w:type="continuationSeparator" w:id="0">
    <w:p w14:paraId="7E0C8AD4" w14:textId="77777777" w:rsidR="00727AF5" w:rsidRDefault="00727AF5" w:rsidP="00F14347">
      <w:r>
        <w:continuationSeparator/>
      </w:r>
    </w:p>
  </w:endnote>
  <w:endnote w:type="continuationNotice" w:id="1">
    <w:p w14:paraId="4FCF9B66" w14:textId="77777777" w:rsidR="00727AF5" w:rsidRDefault="00727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08A0D" w14:textId="1893D441" w:rsidR="00F00006" w:rsidRPr="00D938A7" w:rsidRDefault="00F00006" w:rsidP="00D938A7">
    <w:pPr>
      <w:pStyle w:val="Footer"/>
      <w:rPr>
        <w:rFonts w:cs="Arial"/>
        <w:sz w:val="20"/>
      </w:rPr>
    </w:pPr>
    <w:r>
      <w:rPr>
        <w:rFonts w:cs="Arial"/>
        <w:sz w:val="20"/>
      </w:rPr>
      <w:t>Events Policy and Procedures v1.</w:t>
    </w:r>
    <w:r w:rsidR="0059773F">
      <w:rPr>
        <w:rFonts w:cs="Arial"/>
        <w:sz w:val="20"/>
      </w:rPr>
      <w:t>0</w:t>
    </w:r>
    <w:r>
      <w:rPr>
        <w:rFonts w:cs="Arial"/>
        <w:sz w:val="20"/>
      </w:rPr>
      <w:tab/>
    </w:r>
    <w:r w:rsidRPr="00D938A7">
      <w:rPr>
        <w:rFonts w:cs="Arial"/>
        <w:sz w:val="20"/>
      </w:rPr>
      <w:fldChar w:fldCharType="begin"/>
    </w:r>
    <w:r w:rsidRPr="00D938A7">
      <w:rPr>
        <w:rFonts w:cs="Arial"/>
        <w:sz w:val="20"/>
      </w:rPr>
      <w:instrText xml:space="preserve"> PAGE   \* MERGEFORMAT </w:instrText>
    </w:r>
    <w:r w:rsidRPr="00D938A7">
      <w:rPr>
        <w:rFonts w:cs="Arial"/>
        <w:sz w:val="20"/>
      </w:rPr>
      <w:fldChar w:fldCharType="separate"/>
    </w:r>
    <w:r>
      <w:rPr>
        <w:rFonts w:cs="Arial"/>
        <w:noProof/>
        <w:sz w:val="20"/>
      </w:rPr>
      <w:t>14</w:t>
    </w:r>
    <w:r w:rsidRPr="00D938A7">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EDC3" w14:textId="77777777" w:rsidR="00727AF5" w:rsidRDefault="00727AF5" w:rsidP="00F14347">
      <w:r>
        <w:separator/>
      </w:r>
    </w:p>
  </w:footnote>
  <w:footnote w:type="continuationSeparator" w:id="0">
    <w:p w14:paraId="59E50781" w14:textId="77777777" w:rsidR="00727AF5" w:rsidRDefault="00727AF5" w:rsidP="00F14347">
      <w:r>
        <w:continuationSeparator/>
      </w:r>
    </w:p>
  </w:footnote>
  <w:footnote w:type="continuationNotice" w:id="1">
    <w:p w14:paraId="20A44053" w14:textId="77777777" w:rsidR="00727AF5" w:rsidRDefault="00727A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3BB7" w14:textId="77777777" w:rsidR="00F00006" w:rsidRDefault="00F00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287C" w14:textId="77777777" w:rsidR="00F00006" w:rsidRDefault="00F00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FC69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151E"/>
    <w:multiLevelType w:val="hybridMultilevel"/>
    <w:tmpl w:val="AA0C1EB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C874A3"/>
    <w:multiLevelType w:val="hybridMultilevel"/>
    <w:tmpl w:val="C156AB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23BE8"/>
    <w:multiLevelType w:val="multilevel"/>
    <w:tmpl w:val="D94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4A5B"/>
    <w:multiLevelType w:val="hybridMultilevel"/>
    <w:tmpl w:val="7EB68D18"/>
    <w:lvl w:ilvl="0" w:tplc="08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FA25DF9"/>
    <w:multiLevelType w:val="hybridMultilevel"/>
    <w:tmpl w:val="B1569DF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6" w15:restartNumberingAfterBreak="0">
    <w:nsid w:val="12A03411"/>
    <w:multiLevelType w:val="hybridMultilevel"/>
    <w:tmpl w:val="57FA82AC"/>
    <w:lvl w:ilvl="0" w:tplc="743A56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76832"/>
    <w:multiLevelType w:val="hybridMultilevel"/>
    <w:tmpl w:val="2F4E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A57F1"/>
    <w:multiLevelType w:val="hybridMultilevel"/>
    <w:tmpl w:val="1932DF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83E42C2"/>
    <w:multiLevelType w:val="hybridMultilevel"/>
    <w:tmpl w:val="9AAE9478"/>
    <w:lvl w:ilvl="0" w:tplc="93F8188E">
      <w:start w:val="1"/>
      <w:numFmt w:val="bullet"/>
      <w:lvlText w:val=""/>
      <w:lvlJc w:val="left"/>
      <w:pPr>
        <w:ind w:left="720" w:hanging="360"/>
      </w:pPr>
      <w:rPr>
        <w:rFonts w:ascii="Symbol" w:hAnsi="Symbol" w:hint="default"/>
        <w:spacing w:val="20"/>
        <w:kern w:val="44"/>
        <w:position w:val="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56AE5"/>
    <w:multiLevelType w:val="hybridMultilevel"/>
    <w:tmpl w:val="628C16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C7450A5"/>
    <w:multiLevelType w:val="hybridMultilevel"/>
    <w:tmpl w:val="1B98E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911102"/>
    <w:multiLevelType w:val="hybridMultilevel"/>
    <w:tmpl w:val="6B4248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21539F5"/>
    <w:multiLevelType w:val="hybridMultilevel"/>
    <w:tmpl w:val="46B04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519B8"/>
    <w:multiLevelType w:val="multilevel"/>
    <w:tmpl w:val="ADB4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B1750B"/>
    <w:multiLevelType w:val="hybridMultilevel"/>
    <w:tmpl w:val="2E8CF9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15:restartNumberingAfterBreak="0">
    <w:nsid w:val="23FD637E"/>
    <w:multiLevelType w:val="hybridMultilevel"/>
    <w:tmpl w:val="5502C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9B09A7"/>
    <w:multiLevelType w:val="hybridMultilevel"/>
    <w:tmpl w:val="B9A2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076E29"/>
    <w:multiLevelType w:val="hybridMultilevel"/>
    <w:tmpl w:val="F15CE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1D37D9"/>
    <w:multiLevelType w:val="hybridMultilevel"/>
    <w:tmpl w:val="662C1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BB69A7"/>
    <w:multiLevelType w:val="hybridMultilevel"/>
    <w:tmpl w:val="FB6C04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D8C5D24"/>
    <w:multiLevelType w:val="hybridMultilevel"/>
    <w:tmpl w:val="F35C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C349D"/>
    <w:multiLevelType w:val="hybridMultilevel"/>
    <w:tmpl w:val="65AE5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83C66"/>
    <w:multiLevelType w:val="hybridMultilevel"/>
    <w:tmpl w:val="9D08B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8E68B5"/>
    <w:multiLevelType w:val="hybridMultilevel"/>
    <w:tmpl w:val="45C6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A4BBD"/>
    <w:multiLevelType w:val="hybridMultilevel"/>
    <w:tmpl w:val="CF7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2031B"/>
    <w:multiLevelType w:val="multilevel"/>
    <w:tmpl w:val="8EFA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B41FB"/>
    <w:multiLevelType w:val="hybridMultilevel"/>
    <w:tmpl w:val="E496DA6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3E95353"/>
    <w:multiLevelType w:val="hybridMultilevel"/>
    <w:tmpl w:val="BD76C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B2641"/>
    <w:multiLevelType w:val="hybridMultilevel"/>
    <w:tmpl w:val="7332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A74E0"/>
    <w:multiLevelType w:val="hybridMultilevel"/>
    <w:tmpl w:val="2A264BD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5BF80B09"/>
    <w:multiLevelType w:val="hybridMultilevel"/>
    <w:tmpl w:val="1082B9B2"/>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5E1D548E"/>
    <w:multiLevelType w:val="hybridMultilevel"/>
    <w:tmpl w:val="1F267872"/>
    <w:lvl w:ilvl="0" w:tplc="08090001">
      <w:start w:val="1"/>
      <w:numFmt w:val="bullet"/>
      <w:lvlText w:val=""/>
      <w:lvlJc w:val="left"/>
      <w:pPr>
        <w:ind w:left="720" w:hanging="360"/>
      </w:pPr>
      <w:rPr>
        <w:rFonts w:ascii="Symbol" w:hAnsi="Symbol" w:hint="default"/>
      </w:rPr>
    </w:lvl>
    <w:lvl w:ilvl="1" w:tplc="1BFE5F5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25550"/>
    <w:multiLevelType w:val="hybridMultilevel"/>
    <w:tmpl w:val="3AA6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22546"/>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4C64DF3"/>
    <w:multiLevelType w:val="hybridMultilevel"/>
    <w:tmpl w:val="6CC8C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77246AC"/>
    <w:multiLevelType w:val="hybridMultilevel"/>
    <w:tmpl w:val="BC4A13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ABD2939"/>
    <w:multiLevelType w:val="hybridMultilevel"/>
    <w:tmpl w:val="6C70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366A0"/>
    <w:multiLevelType w:val="hybridMultilevel"/>
    <w:tmpl w:val="1AA80120"/>
    <w:lvl w:ilvl="0" w:tplc="F40E45DA">
      <w:start w:val="6"/>
      <w:numFmt w:val="bullet"/>
      <w:lvlText w:val="-"/>
      <w:lvlJc w:val="left"/>
      <w:pPr>
        <w:ind w:left="1566" w:hanging="360"/>
      </w:pPr>
      <w:rPr>
        <w:rFonts w:ascii="Arial" w:eastAsia="Times New Roman" w:hAnsi="Arial" w:cs="Arial" w:hint="default"/>
      </w:rPr>
    </w:lvl>
    <w:lvl w:ilvl="1" w:tplc="08090003" w:tentative="1">
      <w:start w:val="1"/>
      <w:numFmt w:val="bullet"/>
      <w:lvlText w:val="o"/>
      <w:lvlJc w:val="left"/>
      <w:pPr>
        <w:ind w:left="2286" w:hanging="360"/>
      </w:pPr>
      <w:rPr>
        <w:rFonts w:ascii="Courier New" w:hAnsi="Courier New" w:cs="Courier New" w:hint="default"/>
      </w:rPr>
    </w:lvl>
    <w:lvl w:ilvl="2" w:tplc="08090005" w:tentative="1">
      <w:start w:val="1"/>
      <w:numFmt w:val="bullet"/>
      <w:lvlText w:val=""/>
      <w:lvlJc w:val="left"/>
      <w:pPr>
        <w:ind w:left="3006" w:hanging="360"/>
      </w:pPr>
      <w:rPr>
        <w:rFonts w:ascii="Wingdings" w:hAnsi="Wingdings" w:hint="default"/>
      </w:rPr>
    </w:lvl>
    <w:lvl w:ilvl="3" w:tplc="08090001" w:tentative="1">
      <w:start w:val="1"/>
      <w:numFmt w:val="bullet"/>
      <w:lvlText w:val=""/>
      <w:lvlJc w:val="left"/>
      <w:pPr>
        <w:ind w:left="3726" w:hanging="360"/>
      </w:pPr>
      <w:rPr>
        <w:rFonts w:ascii="Symbol" w:hAnsi="Symbol" w:hint="default"/>
      </w:rPr>
    </w:lvl>
    <w:lvl w:ilvl="4" w:tplc="08090003" w:tentative="1">
      <w:start w:val="1"/>
      <w:numFmt w:val="bullet"/>
      <w:lvlText w:val="o"/>
      <w:lvlJc w:val="left"/>
      <w:pPr>
        <w:ind w:left="4446" w:hanging="360"/>
      </w:pPr>
      <w:rPr>
        <w:rFonts w:ascii="Courier New" w:hAnsi="Courier New" w:cs="Courier New" w:hint="default"/>
      </w:rPr>
    </w:lvl>
    <w:lvl w:ilvl="5" w:tplc="08090005" w:tentative="1">
      <w:start w:val="1"/>
      <w:numFmt w:val="bullet"/>
      <w:lvlText w:val=""/>
      <w:lvlJc w:val="left"/>
      <w:pPr>
        <w:ind w:left="5166" w:hanging="360"/>
      </w:pPr>
      <w:rPr>
        <w:rFonts w:ascii="Wingdings" w:hAnsi="Wingdings" w:hint="default"/>
      </w:rPr>
    </w:lvl>
    <w:lvl w:ilvl="6" w:tplc="08090001" w:tentative="1">
      <w:start w:val="1"/>
      <w:numFmt w:val="bullet"/>
      <w:lvlText w:val=""/>
      <w:lvlJc w:val="left"/>
      <w:pPr>
        <w:ind w:left="5886" w:hanging="360"/>
      </w:pPr>
      <w:rPr>
        <w:rFonts w:ascii="Symbol" w:hAnsi="Symbol" w:hint="default"/>
      </w:rPr>
    </w:lvl>
    <w:lvl w:ilvl="7" w:tplc="08090003" w:tentative="1">
      <w:start w:val="1"/>
      <w:numFmt w:val="bullet"/>
      <w:lvlText w:val="o"/>
      <w:lvlJc w:val="left"/>
      <w:pPr>
        <w:ind w:left="6606" w:hanging="360"/>
      </w:pPr>
      <w:rPr>
        <w:rFonts w:ascii="Courier New" w:hAnsi="Courier New" w:cs="Courier New" w:hint="default"/>
      </w:rPr>
    </w:lvl>
    <w:lvl w:ilvl="8" w:tplc="08090005" w:tentative="1">
      <w:start w:val="1"/>
      <w:numFmt w:val="bullet"/>
      <w:lvlText w:val=""/>
      <w:lvlJc w:val="left"/>
      <w:pPr>
        <w:ind w:left="7326" w:hanging="360"/>
      </w:pPr>
      <w:rPr>
        <w:rFonts w:ascii="Wingdings" w:hAnsi="Wingdings" w:hint="default"/>
      </w:rPr>
    </w:lvl>
  </w:abstractNum>
  <w:abstractNum w:abstractNumId="39" w15:restartNumberingAfterBreak="0">
    <w:nsid w:val="6CEB35AD"/>
    <w:multiLevelType w:val="singleLevel"/>
    <w:tmpl w:val="0600A284"/>
    <w:lvl w:ilvl="0">
      <w:start w:val="1"/>
      <w:numFmt w:val="decimal"/>
      <w:pStyle w:val="Heading7"/>
      <w:lvlText w:val="%1"/>
      <w:lvlJc w:val="left"/>
      <w:pPr>
        <w:tabs>
          <w:tab w:val="num" w:pos="720"/>
        </w:tabs>
        <w:ind w:left="720" w:hanging="720"/>
      </w:pPr>
      <w:rPr>
        <w:rFonts w:hint="default"/>
      </w:rPr>
    </w:lvl>
  </w:abstractNum>
  <w:abstractNum w:abstractNumId="40" w15:restartNumberingAfterBreak="0">
    <w:nsid w:val="6DF05D73"/>
    <w:multiLevelType w:val="hybridMultilevel"/>
    <w:tmpl w:val="787493B2"/>
    <w:lvl w:ilvl="0" w:tplc="880A50D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A2B7A"/>
    <w:multiLevelType w:val="hybridMultilevel"/>
    <w:tmpl w:val="151E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106B43"/>
    <w:multiLevelType w:val="hybridMultilevel"/>
    <w:tmpl w:val="8412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93A26"/>
    <w:multiLevelType w:val="hybridMultilevel"/>
    <w:tmpl w:val="F41EE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9"/>
  </w:num>
  <w:num w:numId="2">
    <w:abstractNumId w:val="15"/>
  </w:num>
  <w:num w:numId="3">
    <w:abstractNumId w:val="26"/>
  </w:num>
  <w:num w:numId="4">
    <w:abstractNumId w:val="3"/>
  </w:num>
  <w:num w:numId="5">
    <w:abstractNumId w:val="34"/>
  </w:num>
  <w:num w:numId="6">
    <w:abstractNumId w:val="40"/>
  </w:num>
  <w:num w:numId="7">
    <w:abstractNumId w:val="27"/>
  </w:num>
  <w:num w:numId="8">
    <w:abstractNumId w:val="13"/>
  </w:num>
  <w:num w:numId="9">
    <w:abstractNumId w:val="33"/>
  </w:num>
  <w:num w:numId="10">
    <w:abstractNumId w:val="1"/>
  </w:num>
  <w:num w:numId="11">
    <w:abstractNumId w:val="4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5"/>
  </w:num>
  <w:num w:numId="15">
    <w:abstractNumId w:val="25"/>
  </w:num>
  <w:num w:numId="16">
    <w:abstractNumId w:val="19"/>
  </w:num>
  <w:num w:numId="17">
    <w:abstractNumId w:val="21"/>
  </w:num>
  <w:num w:numId="18">
    <w:abstractNumId w:val="36"/>
  </w:num>
  <w:num w:numId="19">
    <w:abstractNumId w:val="7"/>
  </w:num>
  <w:num w:numId="20">
    <w:abstractNumId w:val="9"/>
  </w:num>
  <w:num w:numId="21">
    <w:abstractNumId w:val="20"/>
  </w:num>
  <w:num w:numId="22">
    <w:abstractNumId w:val="29"/>
  </w:num>
  <w:num w:numId="23">
    <w:abstractNumId w:val="31"/>
  </w:num>
  <w:num w:numId="24">
    <w:abstractNumId w:val="42"/>
  </w:num>
  <w:num w:numId="25">
    <w:abstractNumId w:val="23"/>
  </w:num>
  <w:num w:numId="26">
    <w:abstractNumId w:val="43"/>
  </w:num>
  <w:num w:numId="27">
    <w:abstractNumId w:val="30"/>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2"/>
  </w:num>
  <w:num w:numId="32">
    <w:abstractNumId w:val="18"/>
  </w:num>
  <w:num w:numId="33">
    <w:abstractNumId w:val="22"/>
  </w:num>
  <w:num w:numId="34">
    <w:abstractNumId w:val="28"/>
  </w:num>
  <w:num w:numId="35">
    <w:abstractNumId w:val="5"/>
  </w:num>
  <w:num w:numId="36">
    <w:abstractNumId w:val="0"/>
  </w:num>
  <w:num w:numId="37">
    <w:abstractNumId w:val="37"/>
  </w:num>
  <w:num w:numId="38">
    <w:abstractNumId w:val="2"/>
  </w:num>
  <w:num w:numId="39">
    <w:abstractNumId w:val="11"/>
  </w:num>
  <w:num w:numId="40">
    <w:abstractNumId w:val="17"/>
  </w:num>
  <w:num w:numId="41">
    <w:abstractNumId w:val="38"/>
  </w:num>
  <w:num w:numId="42">
    <w:abstractNumId w:val="12"/>
  </w:num>
  <w:num w:numId="43">
    <w:abstractNumId w:val="14"/>
  </w:num>
  <w:num w:numId="44">
    <w:abstractNumId w:val="16"/>
  </w:num>
  <w:num w:numId="45">
    <w:abstractNumId w:val="24"/>
  </w:num>
  <w:num w:numId="4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6D"/>
    <w:rsid w:val="0000084B"/>
    <w:rsid w:val="00001EC0"/>
    <w:rsid w:val="00003FA7"/>
    <w:rsid w:val="000065C2"/>
    <w:rsid w:val="000069BA"/>
    <w:rsid w:val="00012998"/>
    <w:rsid w:val="000161BF"/>
    <w:rsid w:val="00020627"/>
    <w:rsid w:val="000273BD"/>
    <w:rsid w:val="00027822"/>
    <w:rsid w:val="00027CF6"/>
    <w:rsid w:val="000345CE"/>
    <w:rsid w:val="00040211"/>
    <w:rsid w:val="0004182D"/>
    <w:rsid w:val="00050236"/>
    <w:rsid w:val="00052A46"/>
    <w:rsid w:val="000543BA"/>
    <w:rsid w:val="000551A4"/>
    <w:rsid w:val="0005581B"/>
    <w:rsid w:val="00055906"/>
    <w:rsid w:val="000604A6"/>
    <w:rsid w:val="00061ACA"/>
    <w:rsid w:val="000629B0"/>
    <w:rsid w:val="00062B6D"/>
    <w:rsid w:val="00070529"/>
    <w:rsid w:val="00070CB7"/>
    <w:rsid w:val="0007440F"/>
    <w:rsid w:val="00075807"/>
    <w:rsid w:val="0008148F"/>
    <w:rsid w:val="00083187"/>
    <w:rsid w:val="00095BC6"/>
    <w:rsid w:val="000A31AD"/>
    <w:rsid w:val="000A4154"/>
    <w:rsid w:val="000B1149"/>
    <w:rsid w:val="000C02C4"/>
    <w:rsid w:val="000C02D5"/>
    <w:rsid w:val="000C6B40"/>
    <w:rsid w:val="000D2968"/>
    <w:rsid w:val="000D53D5"/>
    <w:rsid w:val="000E0868"/>
    <w:rsid w:val="000E4328"/>
    <w:rsid w:val="000E6190"/>
    <w:rsid w:val="000F0291"/>
    <w:rsid w:val="001014A7"/>
    <w:rsid w:val="00102BD9"/>
    <w:rsid w:val="00105EE5"/>
    <w:rsid w:val="00107BC5"/>
    <w:rsid w:val="001110A9"/>
    <w:rsid w:val="00114C1C"/>
    <w:rsid w:val="00115119"/>
    <w:rsid w:val="0012121F"/>
    <w:rsid w:val="00126F18"/>
    <w:rsid w:val="00127620"/>
    <w:rsid w:val="0013297D"/>
    <w:rsid w:val="00132FA3"/>
    <w:rsid w:val="00137EF1"/>
    <w:rsid w:val="00141599"/>
    <w:rsid w:val="00141AAE"/>
    <w:rsid w:val="001434BF"/>
    <w:rsid w:val="00144A26"/>
    <w:rsid w:val="00154E91"/>
    <w:rsid w:val="0015656E"/>
    <w:rsid w:val="0015702F"/>
    <w:rsid w:val="00161659"/>
    <w:rsid w:val="00163A55"/>
    <w:rsid w:val="00164F45"/>
    <w:rsid w:val="00166693"/>
    <w:rsid w:val="00171D66"/>
    <w:rsid w:val="00172D2E"/>
    <w:rsid w:val="00175008"/>
    <w:rsid w:val="00176156"/>
    <w:rsid w:val="00177F1B"/>
    <w:rsid w:val="0018309C"/>
    <w:rsid w:val="00185094"/>
    <w:rsid w:val="001856D0"/>
    <w:rsid w:val="00191003"/>
    <w:rsid w:val="001920FA"/>
    <w:rsid w:val="001970CD"/>
    <w:rsid w:val="00197D5C"/>
    <w:rsid w:val="001A448F"/>
    <w:rsid w:val="001A5168"/>
    <w:rsid w:val="001A6A4A"/>
    <w:rsid w:val="001A6C6E"/>
    <w:rsid w:val="001A7259"/>
    <w:rsid w:val="001A7E79"/>
    <w:rsid w:val="001B08AC"/>
    <w:rsid w:val="001B50A9"/>
    <w:rsid w:val="001D7DD2"/>
    <w:rsid w:val="001E05E7"/>
    <w:rsid w:val="001E11EA"/>
    <w:rsid w:val="001E1230"/>
    <w:rsid w:val="001E3A71"/>
    <w:rsid w:val="001E3F15"/>
    <w:rsid w:val="001E78AC"/>
    <w:rsid w:val="001F12B7"/>
    <w:rsid w:val="001F3A37"/>
    <w:rsid w:val="001F4306"/>
    <w:rsid w:val="001F4577"/>
    <w:rsid w:val="00200AC7"/>
    <w:rsid w:val="00201EBE"/>
    <w:rsid w:val="0021486E"/>
    <w:rsid w:val="0021495B"/>
    <w:rsid w:val="0021641D"/>
    <w:rsid w:val="0022243C"/>
    <w:rsid w:val="00223281"/>
    <w:rsid w:val="00232D0D"/>
    <w:rsid w:val="00234000"/>
    <w:rsid w:val="002364F6"/>
    <w:rsid w:val="00236D5E"/>
    <w:rsid w:val="00236FD9"/>
    <w:rsid w:val="00236FFF"/>
    <w:rsid w:val="00244A6D"/>
    <w:rsid w:val="00253AC9"/>
    <w:rsid w:val="00257048"/>
    <w:rsid w:val="002621D4"/>
    <w:rsid w:val="002774FA"/>
    <w:rsid w:val="00283D09"/>
    <w:rsid w:val="00283FC7"/>
    <w:rsid w:val="00285A67"/>
    <w:rsid w:val="0028609C"/>
    <w:rsid w:val="00292760"/>
    <w:rsid w:val="00294E9C"/>
    <w:rsid w:val="00296381"/>
    <w:rsid w:val="002967AB"/>
    <w:rsid w:val="0029794D"/>
    <w:rsid w:val="002A23F8"/>
    <w:rsid w:val="002B0CBF"/>
    <w:rsid w:val="002B2618"/>
    <w:rsid w:val="002B2665"/>
    <w:rsid w:val="002B5D15"/>
    <w:rsid w:val="002C43A7"/>
    <w:rsid w:val="002D24AD"/>
    <w:rsid w:val="002D6170"/>
    <w:rsid w:val="002E40CF"/>
    <w:rsid w:val="00306D8F"/>
    <w:rsid w:val="00312338"/>
    <w:rsid w:val="00312ED0"/>
    <w:rsid w:val="00314088"/>
    <w:rsid w:val="00322936"/>
    <w:rsid w:val="00325DA0"/>
    <w:rsid w:val="0032607C"/>
    <w:rsid w:val="00326F3C"/>
    <w:rsid w:val="00331F6D"/>
    <w:rsid w:val="0034315C"/>
    <w:rsid w:val="0034746B"/>
    <w:rsid w:val="00347BDA"/>
    <w:rsid w:val="00350A62"/>
    <w:rsid w:val="003514DC"/>
    <w:rsid w:val="00355B92"/>
    <w:rsid w:val="00357BA4"/>
    <w:rsid w:val="00360807"/>
    <w:rsid w:val="00363712"/>
    <w:rsid w:val="00364493"/>
    <w:rsid w:val="00370247"/>
    <w:rsid w:val="003705FD"/>
    <w:rsid w:val="003771B3"/>
    <w:rsid w:val="0038006A"/>
    <w:rsid w:val="0038391C"/>
    <w:rsid w:val="003848B3"/>
    <w:rsid w:val="00396DED"/>
    <w:rsid w:val="003A27C7"/>
    <w:rsid w:val="003A55CA"/>
    <w:rsid w:val="003A713D"/>
    <w:rsid w:val="003A72FC"/>
    <w:rsid w:val="003B27F8"/>
    <w:rsid w:val="003B37FB"/>
    <w:rsid w:val="003B572B"/>
    <w:rsid w:val="003C2510"/>
    <w:rsid w:val="003D5E71"/>
    <w:rsid w:val="003D6CC0"/>
    <w:rsid w:val="003E2055"/>
    <w:rsid w:val="003E26C1"/>
    <w:rsid w:val="003E6003"/>
    <w:rsid w:val="003F5526"/>
    <w:rsid w:val="003F6120"/>
    <w:rsid w:val="004009FA"/>
    <w:rsid w:val="00406AE5"/>
    <w:rsid w:val="00415E67"/>
    <w:rsid w:val="00421F8D"/>
    <w:rsid w:val="00430F07"/>
    <w:rsid w:val="00437E4C"/>
    <w:rsid w:val="00440225"/>
    <w:rsid w:val="004403D0"/>
    <w:rsid w:val="00451756"/>
    <w:rsid w:val="00462280"/>
    <w:rsid w:val="004630B8"/>
    <w:rsid w:val="00463430"/>
    <w:rsid w:val="0047027A"/>
    <w:rsid w:val="00471D0B"/>
    <w:rsid w:val="0047203B"/>
    <w:rsid w:val="004729B5"/>
    <w:rsid w:val="00472E10"/>
    <w:rsid w:val="00474928"/>
    <w:rsid w:val="00491165"/>
    <w:rsid w:val="004914E5"/>
    <w:rsid w:val="00491ECF"/>
    <w:rsid w:val="00494628"/>
    <w:rsid w:val="004A1FDE"/>
    <w:rsid w:val="004A264E"/>
    <w:rsid w:val="004A2B38"/>
    <w:rsid w:val="004C1548"/>
    <w:rsid w:val="004D2C12"/>
    <w:rsid w:val="004D7F39"/>
    <w:rsid w:val="004E2DEC"/>
    <w:rsid w:val="004E6CD2"/>
    <w:rsid w:val="004F3F7C"/>
    <w:rsid w:val="00506413"/>
    <w:rsid w:val="005069AC"/>
    <w:rsid w:val="00512DEE"/>
    <w:rsid w:val="00517118"/>
    <w:rsid w:val="00521655"/>
    <w:rsid w:val="00521759"/>
    <w:rsid w:val="00522A1B"/>
    <w:rsid w:val="00536B52"/>
    <w:rsid w:val="0053716D"/>
    <w:rsid w:val="00543574"/>
    <w:rsid w:val="00547ED2"/>
    <w:rsid w:val="005519A1"/>
    <w:rsid w:val="0056099F"/>
    <w:rsid w:val="00562E30"/>
    <w:rsid w:val="00563DC4"/>
    <w:rsid w:val="00564890"/>
    <w:rsid w:val="00567160"/>
    <w:rsid w:val="00571E66"/>
    <w:rsid w:val="00575345"/>
    <w:rsid w:val="005832E5"/>
    <w:rsid w:val="00583C58"/>
    <w:rsid w:val="005870E6"/>
    <w:rsid w:val="00590A82"/>
    <w:rsid w:val="00591EAA"/>
    <w:rsid w:val="00595720"/>
    <w:rsid w:val="005959B8"/>
    <w:rsid w:val="0059773F"/>
    <w:rsid w:val="005A01AB"/>
    <w:rsid w:val="005A1A05"/>
    <w:rsid w:val="005A38B4"/>
    <w:rsid w:val="005A5E32"/>
    <w:rsid w:val="005B3F2C"/>
    <w:rsid w:val="005B79C1"/>
    <w:rsid w:val="005C1FFA"/>
    <w:rsid w:val="005C46CC"/>
    <w:rsid w:val="005C4A8D"/>
    <w:rsid w:val="005C5650"/>
    <w:rsid w:val="005D1896"/>
    <w:rsid w:val="005E2BEC"/>
    <w:rsid w:val="005E3EE5"/>
    <w:rsid w:val="005E4133"/>
    <w:rsid w:val="005E6405"/>
    <w:rsid w:val="005F0342"/>
    <w:rsid w:val="005F5DAE"/>
    <w:rsid w:val="00600620"/>
    <w:rsid w:val="00606082"/>
    <w:rsid w:val="00610E61"/>
    <w:rsid w:val="0061608C"/>
    <w:rsid w:val="0062051E"/>
    <w:rsid w:val="00626235"/>
    <w:rsid w:val="0063141B"/>
    <w:rsid w:val="00637783"/>
    <w:rsid w:val="00644811"/>
    <w:rsid w:val="00657059"/>
    <w:rsid w:val="00663A0F"/>
    <w:rsid w:val="006649EE"/>
    <w:rsid w:val="006652AD"/>
    <w:rsid w:val="006746E1"/>
    <w:rsid w:val="0068135F"/>
    <w:rsid w:val="006914EB"/>
    <w:rsid w:val="006A14EC"/>
    <w:rsid w:val="006A22A5"/>
    <w:rsid w:val="006A3699"/>
    <w:rsid w:val="006C041F"/>
    <w:rsid w:val="006C2507"/>
    <w:rsid w:val="006C253F"/>
    <w:rsid w:val="006C5869"/>
    <w:rsid w:val="006C6301"/>
    <w:rsid w:val="006D36AD"/>
    <w:rsid w:val="006D4A0C"/>
    <w:rsid w:val="006D77C5"/>
    <w:rsid w:val="006E0A1B"/>
    <w:rsid w:val="006E0D1F"/>
    <w:rsid w:val="006E59A2"/>
    <w:rsid w:val="006E69D2"/>
    <w:rsid w:val="006E7582"/>
    <w:rsid w:val="006F5486"/>
    <w:rsid w:val="007004F6"/>
    <w:rsid w:val="00706B7D"/>
    <w:rsid w:val="007079BA"/>
    <w:rsid w:val="00711448"/>
    <w:rsid w:val="00713691"/>
    <w:rsid w:val="0071370F"/>
    <w:rsid w:val="00716683"/>
    <w:rsid w:val="007175DF"/>
    <w:rsid w:val="00720426"/>
    <w:rsid w:val="00720886"/>
    <w:rsid w:val="00722AC6"/>
    <w:rsid w:val="00723AE8"/>
    <w:rsid w:val="00725BE7"/>
    <w:rsid w:val="00727AF5"/>
    <w:rsid w:val="00731B6C"/>
    <w:rsid w:val="0073224C"/>
    <w:rsid w:val="00734AA4"/>
    <w:rsid w:val="00735CCD"/>
    <w:rsid w:val="0074179E"/>
    <w:rsid w:val="0074630E"/>
    <w:rsid w:val="00746CC7"/>
    <w:rsid w:val="00751997"/>
    <w:rsid w:val="00755430"/>
    <w:rsid w:val="007568BA"/>
    <w:rsid w:val="00765881"/>
    <w:rsid w:val="007770CF"/>
    <w:rsid w:val="007803EE"/>
    <w:rsid w:val="007811CA"/>
    <w:rsid w:val="0078386D"/>
    <w:rsid w:val="007839EF"/>
    <w:rsid w:val="007847FA"/>
    <w:rsid w:val="00794D04"/>
    <w:rsid w:val="007A0877"/>
    <w:rsid w:val="007A4C4A"/>
    <w:rsid w:val="007A613E"/>
    <w:rsid w:val="007A773D"/>
    <w:rsid w:val="007C1048"/>
    <w:rsid w:val="007C1D56"/>
    <w:rsid w:val="007C6677"/>
    <w:rsid w:val="007C7223"/>
    <w:rsid w:val="007D152E"/>
    <w:rsid w:val="007E6868"/>
    <w:rsid w:val="007E6ED4"/>
    <w:rsid w:val="007F0D4F"/>
    <w:rsid w:val="007F18A0"/>
    <w:rsid w:val="007F55B9"/>
    <w:rsid w:val="00811F61"/>
    <w:rsid w:val="008156C6"/>
    <w:rsid w:val="00815D02"/>
    <w:rsid w:val="0081686C"/>
    <w:rsid w:val="00820DA3"/>
    <w:rsid w:val="00821294"/>
    <w:rsid w:val="00825554"/>
    <w:rsid w:val="0083066C"/>
    <w:rsid w:val="00853CB5"/>
    <w:rsid w:val="00861359"/>
    <w:rsid w:val="0086510C"/>
    <w:rsid w:val="00873992"/>
    <w:rsid w:val="00890862"/>
    <w:rsid w:val="00890A3D"/>
    <w:rsid w:val="0089292A"/>
    <w:rsid w:val="008B0E8F"/>
    <w:rsid w:val="008B1561"/>
    <w:rsid w:val="008B1F42"/>
    <w:rsid w:val="008B30F1"/>
    <w:rsid w:val="008C0FD8"/>
    <w:rsid w:val="008C1515"/>
    <w:rsid w:val="008C1A42"/>
    <w:rsid w:val="008C3CAA"/>
    <w:rsid w:val="008C62FB"/>
    <w:rsid w:val="008D2535"/>
    <w:rsid w:val="008D324E"/>
    <w:rsid w:val="008D4428"/>
    <w:rsid w:val="008E09E1"/>
    <w:rsid w:val="008F5830"/>
    <w:rsid w:val="008F7200"/>
    <w:rsid w:val="00900F14"/>
    <w:rsid w:val="009114E7"/>
    <w:rsid w:val="00913266"/>
    <w:rsid w:val="0091380C"/>
    <w:rsid w:val="00914BC5"/>
    <w:rsid w:val="00916D36"/>
    <w:rsid w:val="00916E43"/>
    <w:rsid w:val="00921E55"/>
    <w:rsid w:val="00923C7A"/>
    <w:rsid w:val="00923EB4"/>
    <w:rsid w:val="00927984"/>
    <w:rsid w:val="00936A68"/>
    <w:rsid w:val="00937775"/>
    <w:rsid w:val="00942402"/>
    <w:rsid w:val="00943227"/>
    <w:rsid w:val="0095431D"/>
    <w:rsid w:val="00960E06"/>
    <w:rsid w:val="00973F30"/>
    <w:rsid w:val="009836C4"/>
    <w:rsid w:val="00984D92"/>
    <w:rsid w:val="00986090"/>
    <w:rsid w:val="0099615A"/>
    <w:rsid w:val="009A076E"/>
    <w:rsid w:val="009B6E31"/>
    <w:rsid w:val="009C047D"/>
    <w:rsid w:val="009C27BB"/>
    <w:rsid w:val="009D5EE0"/>
    <w:rsid w:val="009E03AE"/>
    <w:rsid w:val="009E186A"/>
    <w:rsid w:val="009E1891"/>
    <w:rsid w:val="009E225F"/>
    <w:rsid w:val="009E3F76"/>
    <w:rsid w:val="009F1DE2"/>
    <w:rsid w:val="009F1E5E"/>
    <w:rsid w:val="00A00222"/>
    <w:rsid w:val="00A00CD5"/>
    <w:rsid w:val="00A03EE9"/>
    <w:rsid w:val="00A052AF"/>
    <w:rsid w:val="00A05376"/>
    <w:rsid w:val="00A06F96"/>
    <w:rsid w:val="00A10525"/>
    <w:rsid w:val="00A11A1D"/>
    <w:rsid w:val="00A20BA5"/>
    <w:rsid w:val="00A2346F"/>
    <w:rsid w:val="00A2354E"/>
    <w:rsid w:val="00A256BB"/>
    <w:rsid w:val="00A2600F"/>
    <w:rsid w:val="00A271EA"/>
    <w:rsid w:val="00A309DD"/>
    <w:rsid w:val="00A37CA6"/>
    <w:rsid w:val="00A4420F"/>
    <w:rsid w:val="00A4561C"/>
    <w:rsid w:val="00A46986"/>
    <w:rsid w:val="00A561F3"/>
    <w:rsid w:val="00A62166"/>
    <w:rsid w:val="00A6585E"/>
    <w:rsid w:val="00A74177"/>
    <w:rsid w:val="00A74A4B"/>
    <w:rsid w:val="00A82042"/>
    <w:rsid w:val="00A845E0"/>
    <w:rsid w:val="00A90825"/>
    <w:rsid w:val="00A97B9C"/>
    <w:rsid w:val="00AA28B1"/>
    <w:rsid w:val="00AB0B26"/>
    <w:rsid w:val="00AB2D6E"/>
    <w:rsid w:val="00AC1429"/>
    <w:rsid w:val="00AC259E"/>
    <w:rsid w:val="00AD6CFE"/>
    <w:rsid w:val="00AE1DEB"/>
    <w:rsid w:val="00AF0E9B"/>
    <w:rsid w:val="00AF32DB"/>
    <w:rsid w:val="00AF43F3"/>
    <w:rsid w:val="00AF5ACC"/>
    <w:rsid w:val="00AF7E82"/>
    <w:rsid w:val="00B00D93"/>
    <w:rsid w:val="00B0260F"/>
    <w:rsid w:val="00B03BE5"/>
    <w:rsid w:val="00B050D9"/>
    <w:rsid w:val="00B1007F"/>
    <w:rsid w:val="00B120C0"/>
    <w:rsid w:val="00B12160"/>
    <w:rsid w:val="00B12F37"/>
    <w:rsid w:val="00B201C7"/>
    <w:rsid w:val="00B2071F"/>
    <w:rsid w:val="00B21B91"/>
    <w:rsid w:val="00B2333B"/>
    <w:rsid w:val="00B24E8E"/>
    <w:rsid w:val="00B26B1B"/>
    <w:rsid w:val="00B4231C"/>
    <w:rsid w:val="00B45087"/>
    <w:rsid w:val="00B46F5C"/>
    <w:rsid w:val="00B4711F"/>
    <w:rsid w:val="00B4728F"/>
    <w:rsid w:val="00B50F3F"/>
    <w:rsid w:val="00B5189A"/>
    <w:rsid w:val="00B56148"/>
    <w:rsid w:val="00B60581"/>
    <w:rsid w:val="00B6154A"/>
    <w:rsid w:val="00B61880"/>
    <w:rsid w:val="00B70A26"/>
    <w:rsid w:val="00B70D2F"/>
    <w:rsid w:val="00B7101F"/>
    <w:rsid w:val="00B7222E"/>
    <w:rsid w:val="00B80D04"/>
    <w:rsid w:val="00B8346A"/>
    <w:rsid w:val="00B91A20"/>
    <w:rsid w:val="00BA09DD"/>
    <w:rsid w:val="00BA127B"/>
    <w:rsid w:val="00BA6B1C"/>
    <w:rsid w:val="00BB27D8"/>
    <w:rsid w:val="00BB56C5"/>
    <w:rsid w:val="00BC0256"/>
    <w:rsid w:val="00BC44FD"/>
    <w:rsid w:val="00BD07A1"/>
    <w:rsid w:val="00BD37E4"/>
    <w:rsid w:val="00BD56D4"/>
    <w:rsid w:val="00BD605C"/>
    <w:rsid w:val="00BE151A"/>
    <w:rsid w:val="00BF00EB"/>
    <w:rsid w:val="00BF0564"/>
    <w:rsid w:val="00BF0678"/>
    <w:rsid w:val="00BF1783"/>
    <w:rsid w:val="00BF538A"/>
    <w:rsid w:val="00C02954"/>
    <w:rsid w:val="00C23CDE"/>
    <w:rsid w:val="00C26B04"/>
    <w:rsid w:val="00C346D7"/>
    <w:rsid w:val="00C42E5C"/>
    <w:rsid w:val="00C622DC"/>
    <w:rsid w:val="00C71BED"/>
    <w:rsid w:val="00C72479"/>
    <w:rsid w:val="00C7496F"/>
    <w:rsid w:val="00C766C1"/>
    <w:rsid w:val="00C81E15"/>
    <w:rsid w:val="00C85ADB"/>
    <w:rsid w:val="00C865C6"/>
    <w:rsid w:val="00C90FDA"/>
    <w:rsid w:val="00C94775"/>
    <w:rsid w:val="00C97300"/>
    <w:rsid w:val="00C97D91"/>
    <w:rsid w:val="00CA064F"/>
    <w:rsid w:val="00CA1000"/>
    <w:rsid w:val="00CA1153"/>
    <w:rsid w:val="00CA1430"/>
    <w:rsid w:val="00CA1FB0"/>
    <w:rsid w:val="00CA3006"/>
    <w:rsid w:val="00CA7FEC"/>
    <w:rsid w:val="00CB0578"/>
    <w:rsid w:val="00CB5E7B"/>
    <w:rsid w:val="00CB665D"/>
    <w:rsid w:val="00CD1AEF"/>
    <w:rsid w:val="00CD24EC"/>
    <w:rsid w:val="00CD60AD"/>
    <w:rsid w:val="00CE1961"/>
    <w:rsid w:val="00CE7DCE"/>
    <w:rsid w:val="00CF22AE"/>
    <w:rsid w:val="00CF4B4B"/>
    <w:rsid w:val="00CF7B60"/>
    <w:rsid w:val="00D0135D"/>
    <w:rsid w:val="00D01542"/>
    <w:rsid w:val="00D035EB"/>
    <w:rsid w:val="00D040F7"/>
    <w:rsid w:val="00D044A6"/>
    <w:rsid w:val="00D146DB"/>
    <w:rsid w:val="00D179CC"/>
    <w:rsid w:val="00D17A8E"/>
    <w:rsid w:val="00D20A95"/>
    <w:rsid w:val="00D337D0"/>
    <w:rsid w:val="00D359BE"/>
    <w:rsid w:val="00D37161"/>
    <w:rsid w:val="00D41BE5"/>
    <w:rsid w:val="00D42855"/>
    <w:rsid w:val="00D56DCB"/>
    <w:rsid w:val="00D61233"/>
    <w:rsid w:val="00D714BE"/>
    <w:rsid w:val="00D74E86"/>
    <w:rsid w:val="00D7510B"/>
    <w:rsid w:val="00D7538E"/>
    <w:rsid w:val="00D8146D"/>
    <w:rsid w:val="00D83E65"/>
    <w:rsid w:val="00D8668F"/>
    <w:rsid w:val="00D87F57"/>
    <w:rsid w:val="00D9030E"/>
    <w:rsid w:val="00D90A62"/>
    <w:rsid w:val="00D9190A"/>
    <w:rsid w:val="00D938A7"/>
    <w:rsid w:val="00D969EF"/>
    <w:rsid w:val="00D97ED0"/>
    <w:rsid w:val="00DA53B6"/>
    <w:rsid w:val="00DB7F45"/>
    <w:rsid w:val="00DC71CE"/>
    <w:rsid w:val="00DD604C"/>
    <w:rsid w:val="00DE2062"/>
    <w:rsid w:val="00DE2427"/>
    <w:rsid w:val="00DE5525"/>
    <w:rsid w:val="00DF2852"/>
    <w:rsid w:val="00DF4229"/>
    <w:rsid w:val="00E02CAF"/>
    <w:rsid w:val="00E03375"/>
    <w:rsid w:val="00E04E60"/>
    <w:rsid w:val="00E066A7"/>
    <w:rsid w:val="00E11D0F"/>
    <w:rsid w:val="00E11DC3"/>
    <w:rsid w:val="00E14B6C"/>
    <w:rsid w:val="00E15981"/>
    <w:rsid w:val="00E229F7"/>
    <w:rsid w:val="00E23797"/>
    <w:rsid w:val="00E258CC"/>
    <w:rsid w:val="00E31C78"/>
    <w:rsid w:val="00E3243C"/>
    <w:rsid w:val="00E34093"/>
    <w:rsid w:val="00E41B74"/>
    <w:rsid w:val="00E4355E"/>
    <w:rsid w:val="00E50481"/>
    <w:rsid w:val="00E551CF"/>
    <w:rsid w:val="00E56D34"/>
    <w:rsid w:val="00E71399"/>
    <w:rsid w:val="00E7247F"/>
    <w:rsid w:val="00E74102"/>
    <w:rsid w:val="00E77AF0"/>
    <w:rsid w:val="00E8196C"/>
    <w:rsid w:val="00E844A0"/>
    <w:rsid w:val="00E858F0"/>
    <w:rsid w:val="00E92989"/>
    <w:rsid w:val="00E93511"/>
    <w:rsid w:val="00E94211"/>
    <w:rsid w:val="00E9690A"/>
    <w:rsid w:val="00E979C1"/>
    <w:rsid w:val="00EA3991"/>
    <w:rsid w:val="00EA5E21"/>
    <w:rsid w:val="00EB0A4A"/>
    <w:rsid w:val="00EB29D5"/>
    <w:rsid w:val="00EB43F5"/>
    <w:rsid w:val="00EC06EF"/>
    <w:rsid w:val="00EC64A9"/>
    <w:rsid w:val="00ED413A"/>
    <w:rsid w:val="00ED59DA"/>
    <w:rsid w:val="00EE1154"/>
    <w:rsid w:val="00EF056F"/>
    <w:rsid w:val="00EF0C36"/>
    <w:rsid w:val="00EF0F60"/>
    <w:rsid w:val="00EF330D"/>
    <w:rsid w:val="00EF6EEB"/>
    <w:rsid w:val="00F00006"/>
    <w:rsid w:val="00F03720"/>
    <w:rsid w:val="00F0446A"/>
    <w:rsid w:val="00F1188C"/>
    <w:rsid w:val="00F12491"/>
    <w:rsid w:val="00F14347"/>
    <w:rsid w:val="00F261DA"/>
    <w:rsid w:val="00F2773C"/>
    <w:rsid w:val="00F32288"/>
    <w:rsid w:val="00F35224"/>
    <w:rsid w:val="00F3690E"/>
    <w:rsid w:val="00F42C8F"/>
    <w:rsid w:val="00F47372"/>
    <w:rsid w:val="00F52652"/>
    <w:rsid w:val="00F606DB"/>
    <w:rsid w:val="00F62735"/>
    <w:rsid w:val="00F637F5"/>
    <w:rsid w:val="00F71C3A"/>
    <w:rsid w:val="00F74F55"/>
    <w:rsid w:val="00F82C3D"/>
    <w:rsid w:val="00F85349"/>
    <w:rsid w:val="00F879C7"/>
    <w:rsid w:val="00F96BA5"/>
    <w:rsid w:val="00FA03FE"/>
    <w:rsid w:val="00FB7410"/>
    <w:rsid w:val="00FC3B9E"/>
    <w:rsid w:val="00FC3DD1"/>
    <w:rsid w:val="00FC40F5"/>
    <w:rsid w:val="00FD548B"/>
    <w:rsid w:val="00FE047A"/>
    <w:rsid w:val="00FE0DB6"/>
    <w:rsid w:val="00FE2E27"/>
    <w:rsid w:val="00FE39E5"/>
    <w:rsid w:val="00FF532D"/>
    <w:rsid w:val="00FF625E"/>
    <w:rsid w:val="00FF63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0F3969"/>
  <w15:docId w15:val="{F28AB3BC-6C67-4690-B975-5C5E6576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43C"/>
    <w:rPr>
      <w:rFonts w:ascii="Arial" w:hAnsi="Arial"/>
      <w:sz w:val="22"/>
      <w:lang w:eastAsia="en-GB"/>
    </w:rPr>
  </w:style>
  <w:style w:type="paragraph" w:styleId="Heading1">
    <w:name w:val="heading 1"/>
    <w:basedOn w:val="Normal"/>
    <w:next w:val="Normal"/>
    <w:qFormat/>
    <w:rsid w:val="0022243C"/>
    <w:pPr>
      <w:keepNext/>
      <w:outlineLvl w:val="0"/>
    </w:pPr>
    <w:rPr>
      <w:b/>
    </w:rPr>
  </w:style>
  <w:style w:type="paragraph" w:styleId="Heading2">
    <w:name w:val="heading 2"/>
    <w:basedOn w:val="Normal"/>
    <w:next w:val="Normal"/>
    <w:qFormat/>
    <w:rsid w:val="0022243C"/>
    <w:pPr>
      <w:keepNext/>
      <w:outlineLvl w:val="1"/>
    </w:pPr>
    <w:rPr>
      <w:b/>
      <w:u w:val="single"/>
    </w:rPr>
  </w:style>
  <w:style w:type="paragraph" w:styleId="Heading3">
    <w:name w:val="heading 3"/>
    <w:basedOn w:val="Normal"/>
    <w:next w:val="Normal"/>
    <w:qFormat/>
    <w:rsid w:val="0022243C"/>
    <w:pPr>
      <w:keepNext/>
      <w:ind w:left="5100"/>
      <w:outlineLvl w:val="2"/>
    </w:pPr>
    <w:rPr>
      <w:sz w:val="20"/>
      <w:u w:val="single"/>
    </w:rPr>
  </w:style>
  <w:style w:type="paragraph" w:styleId="Heading4">
    <w:name w:val="heading 4"/>
    <w:basedOn w:val="Normal"/>
    <w:next w:val="Normal"/>
    <w:qFormat/>
    <w:rsid w:val="0022243C"/>
    <w:pPr>
      <w:keepNext/>
      <w:outlineLvl w:val="3"/>
    </w:pPr>
    <w:rPr>
      <w:b/>
      <w:snapToGrid w:val="0"/>
      <w:sz w:val="24"/>
      <w:lang w:eastAsia="en-US"/>
    </w:rPr>
  </w:style>
  <w:style w:type="paragraph" w:styleId="Heading5">
    <w:name w:val="heading 5"/>
    <w:basedOn w:val="Normal"/>
    <w:next w:val="Normal"/>
    <w:qFormat/>
    <w:rsid w:val="0022243C"/>
    <w:pPr>
      <w:keepNext/>
      <w:outlineLvl w:val="4"/>
    </w:pPr>
    <w:rPr>
      <w:rFonts w:ascii="Tahoma" w:hAnsi="Tahoma"/>
      <w:b/>
      <w:sz w:val="24"/>
      <w:u w:val="single"/>
    </w:rPr>
  </w:style>
  <w:style w:type="paragraph" w:styleId="Heading6">
    <w:name w:val="heading 6"/>
    <w:basedOn w:val="Normal"/>
    <w:next w:val="Normal"/>
    <w:qFormat/>
    <w:rsid w:val="0022243C"/>
    <w:pPr>
      <w:keepNext/>
      <w:jc w:val="both"/>
      <w:outlineLvl w:val="5"/>
    </w:pPr>
    <w:rPr>
      <w:rFonts w:ascii="CG Omega" w:hAnsi="CG Omega"/>
      <w:b/>
      <w:lang w:val="en-US"/>
    </w:rPr>
  </w:style>
  <w:style w:type="paragraph" w:styleId="Heading7">
    <w:name w:val="heading 7"/>
    <w:basedOn w:val="Normal"/>
    <w:next w:val="Normal"/>
    <w:qFormat/>
    <w:rsid w:val="0022243C"/>
    <w:pPr>
      <w:keepNext/>
      <w:numPr>
        <w:numId w:val="1"/>
      </w:numPr>
      <w:outlineLvl w:val="6"/>
    </w:pPr>
    <w:rPr>
      <w:b/>
      <w:snapToGrid w:val="0"/>
      <w:sz w:val="24"/>
      <w:lang w:eastAsia="en-US"/>
    </w:rPr>
  </w:style>
  <w:style w:type="paragraph" w:styleId="Heading8">
    <w:name w:val="heading 8"/>
    <w:basedOn w:val="Normal"/>
    <w:next w:val="Normal"/>
    <w:qFormat/>
    <w:rsid w:val="0022243C"/>
    <w:pPr>
      <w:keepNext/>
      <w:ind w:left="720" w:hanging="720"/>
      <w:outlineLvl w:val="7"/>
    </w:pPr>
    <w:rPr>
      <w:b/>
    </w:rPr>
  </w:style>
  <w:style w:type="paragraph" w:styleId="Heading9">
    <w:name w:val="heading 9"/>
    <w:basedOn w:val="Normal"/>
    <w:next w:val="Normal"/>
    <w:qFormat/>
    <w:rsid w:val="0022243C"/>
    <w:pPr>
      <w:keepNext/>
      <w:ind w:left="709" w:hanging="709"/>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2243C"/>
    <w:rPr>
      <w:b/>
      <w:i/>
    </w:rPr>
  </w:style>
  <w:style w:type="paragraph" w:styleId="BodyTextIndent">
    <w:name w:val="Body Text Indent"/>
    <w:basedOn w:val="Normal"/>
    <w:semiHidden/>
    <w:rsid w:val="0022243C"/>
    <w:pPr>
      <w:ind w:left="1440" w:hanging="1350"/>
    </w:pPr>
    <w:rPr>
      <w:b/>
      <w:sz w:val="24"/>
      <w:u w:val="single"/>
    </w:rPr>
  </w:style>
  <w:style w:type="paragraph" w:styleId="Footer">
    <w:name w:val="footer"/>
    <w:basedOn w:val="Normal"/>
    <w:link w:val="FooterChar"/>
    <w:uiPriority w:val="99"/>
    <w:rsid w:val="0022243C"/>
    <w:pPr>
      <w:tabs>
        <w:tab w:val="center" w:pos="4320"/>
        <w:tab w:val="right" w:pos="8640"/>
      </w:tabs>
    </w:pPr>
  </w:style>
  <w:style w:type="character" w:styleId="PageNumber">
    <w:name w:val="page number"/>
    <w:basedOn w:val="DefaultParagraphFont"/>
    <w:semiHidden/>
    <w:rsid w:val="0022243C"/>
  </w:style>
  <w:style w:type="paragraph" w:styleId="Caption">
    <w:name w:val="caption"/>
    <w:basedOn w:val="Normal"/>
    <w:next w:val="Normal"/>
    <w:qFormat/>
    <w:rsid w:val="0022243C"/>
    <w:pPr>
      <w:ind w:hanging="426"/>
    </w:pPr>
    <w:rPr>
      <w:rFonts w:ascii="Tahoma" w:hAnsi="Tahoma"/>
      <w:b/>
      <w:sz w:val="24"/>
    </w:rPr>
  </w:style>
  <w:style w:type="paragraph" w:styleId="Header">
    <w:name w:val="header"/>
    <w:basedOn w:val="Normal"/>
    <w:semiHidden/>
    <w:rsid w:val="0022243C"/>
    <w:pPr>
      <w:tabs>
        <w:tab w:val="center" w:pos="4153"/>
        <w:tab w:val="right" w:pos="8306"/>
      </w:tabs>
    </w:pPr>
  </w:style>
  <w:style w:type="paragraph" w:styleId="BodyText3">
    <w:name w:val="Body Text 3"/>
    <w:basedOn w:val="Normal"/>
    <w:semiHidden/>
    <w:rsid w:val="0022243C"/>
    <w:rPr>
      <w:sz w:val="24"/>
    </w:rPr>
  </w:style>
  <w:style w:type="paragraph" w:styleId="BodyTextIndent2">
    <w:name w:val="Body Text Indent 2"/>
    <w:basedOn w:val="Normal"/>
    <w:semiHidden/>
    <w:rsid w:val="0022243C"/>
    <w:pPr>
      <w:ind w:left="720"/>
    </w:pPr>
    <w:rPr>
      <w:rFonts w:ascii="Tahoma" w:hAnsi="Tahoma"/>
    </w:rPr>
  </w:style>
  <w:style w:type="paragraph" w:styleId="BodyTextIndent3">
    <w:name w:val="Body Text Indent 3"/>
    <w:basedOn w:val="Normal"/>
    <w:semiHidden/>
    <w:rsid w:val="0022243C"/>
    <w:pPr>
      <w:ind w:left="709" w:hanging="709"/>
      <w:jc w:val="both"/>
    </w:pPr>
    <w:rPr>
      <w:sz w:val="24"/>
    </w:rPr>
  </w:style>
  <w:style w:type="character" w:customStyle="1" w:styleId="ideacommentshortdesc1">
    <w:name w:val="ideacomment_shortdesc1"/>
    <w:basedOn w:val="DefaultParagraphFont"/>
    <w:rsid w:val="00B12F37"/>
    <w:rPr>
      <w:rFonts w:ascii="Arial" w:hAnsi="Arial" w:cs="Arial" w:hint="default"/>
      <w:b w:val="0"/>
      <w:bCs w:val="0"/>
      <w:color w:val="000000"/>
      <w:sz w:val="21"/>
      <w:szCs w:val="21"/>
    </w:rPr>
  </w:style>
  <w:style w:type="character" w:customStyle="1" w:styleId="FooterChar">
    <w:name w:val="Footer Char"/>
    <w:basedOn w:val="DefaultParagraphFont"/>
    <w:link w:val="Footer"/>
    <w:uiPriority w:val="99"/>
    <w:rsid w:val="00360807"/>
    <w:rPr>
      <w:rFonts w:ascii="Arial" w:hAnsi="Arial"/>
      <w:sz w:val="22"/>
    </w:rPr>
  </w:style>
  <w:style w:type="table" w:styleId="TableGrid">
    <w:name w:val="Table Grid"/>
    <w:basedOn w:val="TableNormal"/>
    <w:uiPriority w:val="59"/>
    <w:rsid w:val="001E0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5E7"/>
    <w:pPr>
      <w:ind w:left="720"/>
    </w:pPr>
    <w:rPr>
      <w:rFonts w:ascii="Times New Roman" w:hAnsi="Times New Roman"/>
      <w:sz w:val="24"/>
      <w:szCs w:val="24"/>
    </w:rPr>
  </w:style>
  <w:style w:type="paragraph" w:styleId="NormalWeb">
    <w:name w:val="Normal (Web)"/>
    <w:basedOn w:val="Normal"/>
    <w:uiPriority w:val="99"/>
    <w:semiHidden/>
    <w:unhideWhenUsed/>
    <w:rsid w:val="00ED413A"/>
    <w:pPr>
      <w:spacing w:before="100" w:beforeAutospacing="1" w:after="100" w:afterAutospacing="1"/>
    </w:pPr>
    <w:rPr>
      <w:rFonts w:ascii="Times New Roman" w:hAnsi="Times New Roman"/>
      <w:sz w:val="24"/>
      <w:szCs w:val="24"/>
    </w:rPr>
  </w:style>
  <w:style w:type="paragraph" w:customStyle="1" w:styleId="p6">
    <w:name w:val="p6"/>
    <w:basedOn w:val="Normal"/>
    <w:rsid w:val="00ED413A"/>
    <w:pPr>
      <w:widowControl w:val="0"/>
      <w:tabs>
        <w:tab w:val="left" w:pos="900"/>
      </w:tabs>
      <w:spacing w:line="280" w:lineRule="atLeast"/>
      <w:ind w:left="576" w:hanging="864"/>
    </w:pPr>
    <w:rPr>
      <w:rFonts w:ascii="Times New Roman" w:hAnsi="Times New Roman"/>
      <w:snapToGrid w:val="0"/>
      <w:sz w:val="24"/>
      <w:lang w:eastAsia="en-US"/>
    </w:rPr>
  </w:style>
  <w:style w:type="character" w:styleId="CommentReference">
    <w:name w:val="annotation reference"/>
    <w:basedOn w:val="DefaultParagraphFont"/>
    <w:uiPriority w:val="99"/>
    <w:semiHidden/>
    <w:unhideWhenUsed/>
    <w:rsid w:val="00494628"/>
    <w:rPr>
      <w:sz w:val="16"/>
      <w:szCs w:val="16"/>
    </w:rPr>
  </w:style>
  <w:style w:type="paragraph" w:styleId="CommentText">
    <w:name w:val="annotation text"/>
    <w:basedOn w:val="Normal"/>
    <w:link w:val="CommentTextChar"/>
    <w:uiPriority w:val="99"/>
    <w:semiHidden/>
    <w:unhideWhenUsed/>
    <w:rsid w:val="00494628"/>
    <w:rPr>
      <w:sz w:val="20"/>
    </w:rPr>
  </w:style>
  <w:style w:type="character" w:customStyle="1" w:styleId="CommentTextChar">
    <w:name w:val="Comment Text Char"/>
    <w:basedOn w:val="DefaultParagraphFont"/>
    <w:link w:val="CommentText"/>
    <w:uiPriority w:val="99"/>
    <w:semiHidden/>
    <w:rsid w:val="00494628"/>
    <w:rPr>
      <w:rFonts w:ascii="Arial" w:hAnsi="Arial"/>
    </w:rPr>
  </w:style>
  <w:style w:type="paragraph" w:styleId="CommentSubject">
    <w:name w:val="annotation subject"/>
    <w:basedOn w:val="CommentText"/>
    <w:next w:val="CommentText"/>
    <w:link w:val="CommentSubjectChar"/>
    <w:uiPriority w:val="99"/>
    <w:semiHidden/>
    <w:unhideWhenUsed/>
    <w:rsid w:val="00494628"/>
    <w:rPr>
      <w:b/>
      <w:bCs/>
    </w:rPr>
  </w:style>
  <w:style w:type="character" w:customStyle="1" w:styleId="CommentSubjectChar">
    <w:name w:val="Comment Subject Char"/>
    <w:basedOn w:val="CommentTextChar"/>
    <w:link w:val="CommentSubject"/>
    <w:uiPriority w:val="99"/>
    <w:semiHidden/>
    <w:rsid w:val="00494628"/>
    <w:rPr>
      <w:rFonts w:ascii="Arial" w:hAnsi="Arial"/>
      <w:b/>
      <w:bCs/>
    </w:rPr>
  </w:style>
  <w:style w:type="paragraph" w:styleId="BalloonText">
    <w:name w:val="Balloon Text"/>
    <w:basedOn w:val="Normal"/>
    <w:link w:val="BalloonTextChar"/>
    <w:uiPriority w:val="99"/>
    <w:semiHidden/>
    <w:unhideWhenUsed/>
    <w:rsid w:val="00494628"/>
    <w:rPr>
      <w:rFonts w:ascii="Tahoma" w:hAnsi="Tahoma" w:cs="Tahoma"/>
      <w:sz w:val="16"/>
      <w:szCs w:val="16"/>
    </w:rPr>
  </w:style>
  <w:style w:type="character" w:customStyle="1" w:styleId="BalloonTextChar">
    <w:name w:val="Balloon Text Char"/>
    <w:basedOn w:val="DefaultParagraphFont"/>
    <w:link w:val="BalloonText"/>
    <w:uiPriority w:val="99"/>
    <w:semiHidden/>
    <w:rsid w:val="00494628"/>
    <w:rPr>
      <w:rFonts w:ascii="Tahoma" w:hAnsi="Tahoma" w:cs="Tahoma"/>
      <w:sz w:val="16"/>
      <w:szCs w:val="16"/>
    </w:rPr>
  </w:style>
  <w:style w:type="paragraph" w:customStyle="1" w:styleId="p5">
    <w:name w:val="p5"/>
    <w:basedOn w:val="Normal"/>
    <w:rsid w:val="005D1896"/>
    <w:pPr>
      <w:widowControl w:val="0"/>
      <w:tabs>
        <w:tab w:val="left" w:pos="720"/>
      </w:tabs>
      <w:spacing w:line="240" w:lineRule="atLeast"/>
    </w:pPr>
    <w:rPr>
      <w:rFonts w:ascii="Times New Roman" w:hAnsi="Times New Roman"/>
      <w:snapToGrid w:val="0"/>
      <w:sz w:val="24"/>
      <w:lang w:eastAsia="en-US"/>
    </w:rPr>
  </w:style>
  <w:style w:type="paragraph" w:customStyle="1" w:styleId="p54">
    <w:name w:val="p54"/>
    <w:basedOn w:val="Normal"/>
    <w:rsid w:val="005D1896"/>
    <w:pPr>
      <w:widowControl w:val="0"/>
      <w:spacing w:line="280" w:lineRule="atLeast"/>
      <w:ind w:left="720" w:hanging="720"/>
    </w:pPr>
    <w:rPr>
      <w:rFonts w:ascii="Times New Roman" w:hAnsi="Times New Roman"/>
      <w:snapToGrid w:val="0"/>
      <w:sz w:val="24"/>
      <w:lang w:eastAsia="en-US"/>
    </w:rPr>
  </w:style>
  <w:style w:type="paragraph" w:customStyle="1" w:styleId="p42">
    <w:name w:val="p42"/>
    <w:basedOn w:val="Normal"/>
    <w:rsid w:val="00512DEE"/>
    <w:pPr>
      <w:widowControl w:val="0"/>
      <w:spacing w:line="280" w:lineRule="atLeast"/>
      <w:ind w:left="576" w:hanging="864"/>
    </w:pPr>
    <w:rPr>
      <w:rFonts w:ascii="Times New Roman" w:hAnsi="Times New Roman"/>
      <w:snapToGrid w:val="0"/>
      <w:sz w:val="24"/>
      <w:lang w:eastAsia="en-US"/>
    </w:rPr>
  </w:style>
  <w:style w:type="paragraph" w:customStyle="1" w:styleId="p19">
    <w:name w:val="p19"/>
    <w:basedOn w:val="Normal"/>
    <w:rsid w:val="00512DEE"/>
    <w:pPr>
      <w:widowControl w:val="0"/>
      <w:tabs>
        <w:tab w:val="left" w:pos="700"/>
        <w:tab w:val="left" w:pos="1400"/>
      </w:tabs>
      <w:spacing w:line="280" w:lineRule="atLeast"/>
      <w:ind w:hanging="720"/>
    </w:pPr>
    <w:rPr>
      <w:rFonts w:ascii="Times New Roman" w:hAnsi="Times New Roman"/>
      <w:snapToGrid w:val="0"/>
      <w:sz w:val="24"/>
      <w:lang w:eastAsia="en-US"/>
    </w:rPr>
  </w:style>
  <w:style w:type="paragraph" w:customStyle="1" w:styleId="p53">
    <w:name w:val="p53"/>
    <w:basedOn w:val="Normal"/>
    <w:rsid w:val="00512DEE"/>
    <w:pPr>
      <w:widowControl w:val="0"/>
      <w:tabs>
        <w:tab w:val="left" w:pos="700"/>
      </w:tabs>
      <w:spacing w:line="280" w:lineRule="atLeast"/>
      <w:ind w:left="720" w:hanging="432"/>
    </w:pPr>
    <w:rPr>
      <w:rFonts w:ascii="Times New Roman" w:hAnsi="Times New Roman"/>
      <w:snapToGrid w:val="0"/>
      <w:sz w:val="24"/>
      <w:lang w:eastAsia="en-US"/>
    </w:rPr>
  </w:style>
  <w:style w:type="paragraph" w:customStyle="1" w:styleId="p59">
    <w:name w:val="p59"/>
    <w:basedOn w:val="Normal"/>
    <w:rsid w:val="00512DEE"/>
    <w:pPr>
      <w:widowControl w:val="0"/>
      <w:tabs>
        <w:tab w:val="left" w:pos="700"/>
      </w:tabs>
      <w:spacing w:line="280" w:lineRule="atLeast"/>
      <w:ind w:left="2880" w:hanging="3600"/>
    </w:pPr>
    <w:rPr>
      <w:rFonts w:ascii="Times New Roman" w:hAnsi="Times New Roman"/>
      <w:snapToGrid w:val="0"/>
      <w:sz w:val="24"/>
      <w:lang w:eastAsia="en-US"/>
    </w:rPr>
  </w:style>
  <w:style w:type="paragraph" w:customStyle="1" w:styleId="p31">
    <w:name w:val="p31"/>
    <w:basedOn w:val="Normal"/>
    <w:rsid w:val="00512DEE"/>
    <w:pPr>
      <w:widowControl w:val="0"/>
      <w:tabs>
        <w:tab w:val="left" w:pos="800"/>
      </w:tabs>
      <w:spacing w:line="560" w:lineRule="atLeast"/>
    </w:pPr>
    <w:rPr>
      <w:rFonts w:ascii="Times New Roman" w:hAnsi="Times New Roman"/>
      <w:snapToGrid w:val="0"/>
      <w:sz w:val="24"/>
      <w:lang w:eastAsia="en-US"/>
    </w:rPr>
  </w:style>
  <w:style w:type="paragraph" w:customStyle="1" w:styleId="p29">
    <w:name w:val="p29"/>
    <w:basedOn w:val="Normal"/>
    <w:rsid w:val="00512DEE"/>
    <w:pPr>
      <w:widowControl w:val="0"/>
      <w:tabs>
        <w:tab w:val="left" w:pos="720"/>
      </w:tabs>
      <w:spacing w:line="280" w:lineRule="atLeast"/>
    </w:pPr>
    <w:rPr>
      <w:rFonts w:ascii="Times New Roman" w:hAnsi="Times New Roman"/>
      <w:snapToGrid w:val="0"/>
      <w:sz w:val="24"/>
      <w:lang w:eastAsia="en-US"/>
    </w:rPr>
  </w:style>
  <w:style w:type="paragraph" w:customStyle="1" w:styleId="p30">
    <w:name w:val="p30"/>
    <w:basedOn w:val="Normal"/>
    <w:rsid w:val="00512DEE"/>
    <w:pPr>
      <w:widowControl w:val="0"/>
      <w:tabs>
        <w:tab w:val="left" w:pos="720"/>
      </w:tabs>
      <w:spacing w:line="240" w:lineRule="atLeast"/>
    </w:pPr>
    <w:rPr>
      <w:rFonts w:ascii="Times New Roman" w:hAnsi="Times New Roman"/>
      <w:snapToGrid w:val="0"/>
      <w:sz w:val="24"/>
      <w:lang w:eastAsia="en-US"/>
    </w:rPr>
  </w:style>
  <w:style w:type="paragraph" w:customStyle="1" w:styleId="c39">
    <w:name w:val="c39"/>
    <w:basedOn w:val="Normal"/>
    <w:rsid w:val="00512DEE"/>
    <w:pPr>
      <w:widowControl w:val="0"/>
      <w:spacing w:line="240" w:lineRule="atLeast"/>
      <w:jc w:val="center"/>
    </w:pPr>
    <w:rPr>
      <w:rFonts w:ascii="Times New Roman" w:hAnsi="Times New Roman"/>
      <w:snapToGrid w:val="0"/>
      <w:sz w:val="24"/>
      <w:lang w:eastAsia="en-US"/>
    </w:rPr>
  </w:style>
  <w:style w:type="paragraph" w:customStyle="1" w:styleId="p40">
    <w:name w:val="p40"/>
    <w:basedOn w:val="Normal"/>
    <w:rsid w:val="00512DEE"/>
    <w:pPr>
      <w:widowControl w:val="0"/>
      <w:spacing w:line="280" w:lineRule="atLeast"/>
      <w:ind w:left="640"/>
    </w:pPr>
    <w:rPr>
      <w:rFonts w:ascii="Times New Roman" w:hAnsi="Times New Roman"/>
      <w:snapToGrid w:val="0"/>
      <w:sz w:val="24"/>
      <w:lang w:eastAsia="en-US"/>
    </w:rPr>
  </w:style>
  <w:style w:type="paragraph" w:customStyle="1" w:styleId="c41">
    <w:name w:val="c41"/>
    <w:basedOn w:val="Normal"/>
    <w:rsid w:val="007A773D"/>
    <w:pPr>
      <w:widowControl w:val="0"/>
      <w:spacing w:line="240" w:lineRule="atLeast"/>
      <w:jc w:val="center"/>
    </w:pPr>
    <w:rPr>
      <w:rFonts w:ascii="Times New Roman" w:hAnsi="Times New Roman"/>
      <w:snapToGrid w:val="0"/>
      <w:sz w:val="24"/>
      <w:lang w:eastAsia="en-US"/>
    </w:rPr>
  </w:style>
  <w:style w:type="paragraph" w:customStyle="1" w:styleId="p55">
    <w:name w:val="p55"/>
    <w:basedOn w:val="Normal"/>
    <w:rsid w:val="007A773D"/>
    <w:pPr>
      <w:widowControl w:val="0"/>
      <w:spacing w:line="280" w:lineRule="atLeast"/>
      <w:ind w:left="740"/>
    </w:pPr>
    <w:rPr>
      <w:rFonts w:ascii="Times New Roman" w:hAnsi="Times New Roman"/>
      <w:snapToGrid w:val="0"/>
      <w:sz w:val="24"/>
      <w:lang w:eastAsia="en-US"/>
    </w:rPr>
  </w:style>
  <w:style w:type="paragraph" w:customStyle="1" w:styleId="t57">
    <w:name w:val="t57"/>
    <w:basedOn w:val="Normal"/>
    <w:rsid w:val="007A773D"/>
    <w:pPr>
      <w:widowControl w:val="0"/>
      <w:spacing w:line="240" w:lineRule="atLeast"/>
    </w:pPr>
    <w:rPr>
      <w:rFonts w:ascii="Times New Roman" w:hAnsi="Times New Roman"/>
      <w:snapToGrid w:val="0"/>
      <w:sz w:val="24"/>
      <w:lang w:eastAsia="en-US"/>
    </w:rPr>
  </w:style>
  <w:style w:type="character" w:styleId="Hyperlink">
    <w:name w:val="Hyperlink"/>
    <w:basedOn w:val="DefaultParagraphFont"/>
    <w:uiPriority w:val="99"/>
    <w:unhideWhenUsed/>
    <w:rsid w:val="00A74A4B"/>
    <w:rPr>
      <w:color w:val="0000FF"/>
      <w:u w:val="single"/>
    </w:rPr>
  </w:style>
  <w:style w:type="paragraph" w:styleId="Title">
    <w:name w:val="Title"/>
    <w:basedOn w:val="Normal"/>
    <w:link w:val="TitleChar"/>
    <w:uiPriority w:val="99"/>
    <w:qFormat/>
    <w:rsid w:val="006C2507"/>
    <w:pPr>
      <w:jc w:val="center"/>
    </w:pPr>
    <w:rPr>
      <w:rFonts w:cs="Arial"/>
      <w:b/>
      <w:bCs/>
      <w:sz w:val="24"/>
      <w:szCs w:val="24"/>
      <w:lang w:eastAsia="en-US"/>
    </w:rPr>
  </w:style>
  <w:style w:type="character" w:customStyle="1" w:styleId="TitleChar">
    <w:name w:val="Title Char"/>
    <w:basedOn w:val="DefaultParagraphFont"/>
    <w:link w:val="Title"/>
    <w:uiPriority w:val="10"/>
    <w:rsid w:val="006C2507"/>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00084B"/>
    <w:rPr>
      <w:color w:val="800080"/>
      <w:u w:val="single"/>
    </w:rPr>
  </w:style>
  <w:style w:type="paragraph" w:customStyle="1" w:styleId="Default">
    <w:name w:val="Default"/>
    <w:rsid w:val="00E7247F"/>
    <w:pPr>
      <w:autoSpaceDE w:val="0"/>
      <w:autoSpaceDN w:val="0"/>
      <w:adjustRightInd w:val="0"/>
    </w:pPr>
    <w:rPr>
      <w:rFonts w:ascii="Arial" w:hAnsi="Arial" w:cs="Arial"/>
      <w:color w:val="000000"/>
      <w:sz w:val="24"/>
      <w:szCs w:val="24"/>
      <w:lang w:eastAsia="en-GB"/>
    </w:rPr>
  </w:style>
  <w:style w:type="paragraph" w:styleId="FootnoteText">
    <w:name w:val="footnote text"/>
    <w:basedOn w:val="Normal"/>
    <w:link w:val="FootnoteTextChar"/>
    <w:uiPriority w:val="99"/>
    <w:semiHidden/>
    <w:unhideWhenUsed/>
    <w:rsid w:val="00900F14"/>
    <w:rPr>
      <w:sz w:val="20"/>
    </w:rPr>
  </w:style>
  <w:style w:type="character" w:customStyle="1" w:styleId="FootnoteTextChar">
    <w:name w:val="Footnote Text Char"/>
    <w:basedOn w:val="DefaultParagraphFont"/>
    <w:link w:val="FootnoteText"/>
    <w:uiPriority w:val="99"/>
    <w:semiHidden/>
    <w:rsid w:val="00900F14"/>
    <w:rPr>
      <w:rFonts w:ascii="Arial" w:hAnsi="Arial"/>
      <w:lang w:eastAsia="en-GB"/>
    </w:rPr>
  </w:style>
  <w:style w:type="character" w:styleId="FootnoteReference">
    <w:name w:val="footnote reference"/>
    <w:basedOn w:val="DefaultParagraphFont"/>
    <w:uiPriority w:val="99"/>
    <w:semiHidden/>
    <w:unhideWhenUsed/>
    <w:rsid w:val="00900F14"/>
    <w:rPr>
      <w:vertAlign w:val="superscript"/>
    </w:rPr>
  </w:style>
  <w:style w:type="paragraph" w:styleId="ListBullet">
    <w:name w:val="List Bullet"/>
    <w:basedOn w:val="Normal"/>
    <w:uiPriority w:val="99"/>
    <w:semiHidden/>
    <w:unhideWhenUsed/>
    <w:rsid w:val="00306D8F"/>
    <w:pPr>
      <w:numPr>
        <w:numId w:val="36"/>
      </w:numPr>
    </w:pPr>
    <w:rPr>
      <w:rFonts w:ascii="Calibri" w:eastAsiaTheme="minorHAnsi" w:hAnsi="Calibri"/>
      <w:szCs w:val="22"/>
      <w:lang w:eastAsia="en-US"/>
    </w:rPr>
  </w:style>
  <w:style w:type="paragraph" w:styleId="Revision">
    <w:name w:val="Revision"/>
    <w:hidden/>
    <w:uiPriority w:val="71"/>
    <w:rsid w:val="00A74177"/>
    <w:rPr>
      <w:rFonts w:ascii="Arial" w:hAnsi="Arial"/>
      <w:sz w:val="22"/>
      <w:lang w:eastAsia="en-GB"/>
    </w:rPr>
  </w:style>
  <w:style w:type="character" w:styleId="UnresolvedMention">
    <w:name w:val="Unresolved Mention"/>
    <w:basedOn w:val="DefaultParagraphFont"/>
    <w:uiPriority w:val="99"/>
    <w:semiHidden/>
    <w:unhideWhenUsed/>
    <w:rsid w:val="00CF22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9767">
      <w:bodyDiv w:val="1"/>
      <w:marLeft w:val="0"/>
      <w:marRight w:val="0"/>
      <w:marTop w:val="0"/>
      <w:marBottom w:val="0"/>
      <w:divBdr>
        <w:top w:val="none" w:sz="0" w:space="0" w:color="auto"/>
        <w:left w:val="none" w:sz="0" w:space="0" w:color="auto"/>
        <w:bottom w:val="none" w:sz="0" w:space="0" w:color="auto"/>
        <w:right w:val="none" w:sz="0" w:space="0" w:color="auto"/>
      </w:divBdr>
    </w:div>
    <w:div w:id="231429148">
      <w:bodyDiv w:val="1"/>
      <w:marLeft w:val="0"/>
      <w:marRight w:val="0"/>
      <w:marTop w:val="0"/>
      <w:marBottom w:val="0"/>
      <w:divBdr>
        <w:top w:val="none" w:sz="0" w:space="0" w:color="auto"/>
        <w:left w:val="none" w:sz="0" w:space="0" w:color="auto"/>
        <w:bottom w:val="none" w:sz="0" w:space="0" w:color="auto"/>
        <w:right w:val="none" w:sz="0" w:space="0" w:color="auto"/>
      </w:divBdr>
    </w:div>
    <w:div w:id="476148531">
      <w:bodyDiv w:val="1"/>
      <w:marLeft w:val="0"/>
      <w:marRight w:val="0"/>
      <w:marTop w:val="0"/>
      <w:marBottom w:val="0"/>
      <w:divBdr>
        <w:top w:val="none" w:sz="0" w:space="0" w:color="auto"/>
        <w:left w:val="none" w:sz="0" w:space="0" w:color="auto"/>
        <w:bottom w:val="none" w:sz="0" w:space="0" w:color="auto"/>
        <w:right w:val="none" w:sz="0" w:space="0" w:color="auto"/>
      </w:divBdr>
      <w:divsChild>
        <w:div w:id="376202705">
          <w:marLeft w:val="0"/>
          <w:marRight w:val="0"/>
          <w:marTop w:val="0"/>
          <w:marBottom w:val="0"/>
          <w:divBdr>
            <w:top w:val="none" w:sz="0" w:space="0" w:color="auto"/>
            <w:left w:val="none" w:sz="0" w:space="0" w:color="auto"/>
            <w:bottom w:val="none" w:sz="0" w:space="0" w:color="auto"/>
            <w:right w:val="none" w:sz="0" w:space="0" w:color="auto"/>
          </w:divBdr>
          <w:divsChild>
            <w:div w:id="1399939096">
              <w:marLeft w:val="0"/>
              <w:marRight w:val="0"/>
              <w:marTop w:val="0"/>
              <w:marBottom w:val="0"/>
              <w:divBdr>
                <w:top w:val="none" w:sz="0" w:space="0" w:color="auto"/>
                <w:left w:val="none" w:sz="0" w:space="0" w:color="auto"/>
                <w:bottom w:val="none" w:sz="0" w:space="0" w:color="auto"/>
                <w:right w:val="none" w:sz="0" w:space="0" w:color="auto"/>
              </w:divBdr>
              <w:divsChild>
                <w:div w:id="789474240">
                  <w:marLeft w:val="0"/>
                  <w:marRight w:val="0"/>
                  <w:marTop w:val="0"/>
                  <w:marBottom w:val="0"/>
                  <w:divBdr>
                    <w:top w:val="none" w:sz="0" w:space="0" w:color="auto"/>
                    <w:left w:val="none" w:sz="0" w:space="0" w:color="auto"/>
                    <w:bottom w:val="none" w:sz="0" w:space="0" w:color="auto"/>
                    <w:right w:val="none" w:sz="0" w:space="0" w:color="auto"/>
                  </w:divBdr>
                  <w:divsChild>
                    <w:div w:id="1154106047">
                      <w:marLeft w:val="0"/>
                      <w:marRight w:val="0"/>
                      <w:marTop w:val="0"/>
                      <w:marBottom w:val="0"/>
                      <w:divBdr>
                        <w:top w:val="none" w:sz="0" w:space="0" w:color="auto"/>
                        <w:left w:val="none" w:sz="0" w:space="0" w:color="auto"/>
                        <w:bottom w:val="none" w:sz="0" w:space="0" w:color="auto"/>
                        <w:right w:val="none" w:sz="0" w:space="0" w:color="auto"/>
                      </w:divBdr>
                      <w:divsChild>
                        <w:div w:id="403144391">
                          <w:marLeft w:val="0"/>
                          <w:marRight w:val="0"/>
                          <w:marTop w:val="0"/>
                          <w:marBottom w:val="0"/>
                          <w:divBdr>
                            <w:top w:val="none" w:sz="0" w:space="0" w:color="auto"/>
                            <w:left w:val="none" w:sz="0" w:space="0" w:color="auto"/>
                            <w:bottom w:val="none" w:sz="0" w:space="0" w:color="auto"/>
                            <w:right w:val="none" w:sz="0" w:space="0" w:color="auto"/>
                          </w:divBdr>
                          <w:divsChild>
                            <w:div w:id="13413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88605">
      <w:bodyDiv w:val="1"/>
      <w:marLeft w:val="0"/>
      <w:marRight w:val="0"/>
      <w:marTop w:val="0"/>
      <w:marBottom w:val="0"/>
      <w:divBdr>
        <w:top w:val="none" w:sz="0" w:space="0" w:color="auto"/>
        <w:left w:val="none" w:sz="0" w:space="0" w:color="auto"/>
        <w:bottom w:val="none" w:sz="0" w:space="0" w:color="auto"/>
        <w:right w:val="none" w:sz="0" w:space="0" w:color="auto"/>
      </w:divBdr>
    </w:div>
    <w:div w:id="566578307">
      <w:bodyDiv w:val="1"/>
      <w:marLeft w:val="0"/>
      <w:marRight w:val="0"/>
      <w:marTop w:val="0"/>
      <w:marBottom w:val="0"/>
      <w:divBdr>
        <w:top w:val="none" w:sz="0" w:space="0" w:color="auto"/>
        <w:left w:val="none" w:sz="0" w:space="0" w:color="auto"/>
        <w:bottom w:val="none" w:sz="0" w:space="0" w:color="auto"/>
        <w:right w:val="none" w:sz="0" w:space="0" w:color="auto"/>
      </w:divBdr>
    </w:div>
    <w:div w:id="817301675">
      <w:bodyDiv w:val="1"/>
      <w:marLeft w:val="0"/>
      <w:marRight w:val="0"/>
      <w:marTop w:val="0"/>
      <w:marBottom w:val="0"/>
      <w:divBdr>
        <w:top w:val="none" w:sz="0" w:space="0" w:color="auto"/>
        <w:left w:val="none" w:sz="0" w:space="0" w:color="auto"/>
        <w:bottom w:val="none" w:sz="0" w:space="0" w:color="auto"/>
        <w:right w:val="none" w:sz="0" w:space="0" w:color="auto"/>
      </w:divBdr>
    </w:div>
    <w:div w:id="1193031371">
      <w:bodyDiv w:val="1"/>
      <w:marLeft w:val="0"/>
      <w:marRight w:val="0"/>
      <w:marTop w:val="0"/>
      <w:marBottom w:val="0"/>
      <w:divBdr>
        <w:top w:val="none" w:sz="0" w:space="0" w:color="auto"/>
        <w:left w:val="none" w:sz="0" w:space="0" w:color="auto"/>
        <w:bottom w:val="none" w:sz="0" w:space="0" w:color="auto"/>
        <w:right w:val="none" w:sz="0" w:space="0" w:color="auto"/>
      </w:divBdr>
    </w:div>
    <w:div w:id="1398894398">
      <w:bodyDiv w:val="1"/>
      <w:marLeft w:val="0"/>
      <w:marRight w:val="0"/>
      <w:marTop w:val="0"/>
      <w:marBottom w:val="0"/>
      <w:divBdr>
        <w:top w:val="none" w:sz="0" w:space="0" w:color="auto"/>
        <w:left w:val="none" w:sz="0" w:space="0" w:color="auto"/>
        <w:bottom w:val="none" w:sz="0" w:space="0" w:color="auto"/>
        <w:right w:val="none" w:sz="0" w:space="0" w:color="auto"/>
      </w:divBdr>
    </w:div>
    <w:div w:id="1500193143">
      <w:bodyDiv w:val="1"/>
      <w:marLeft w:val="0"/>
      <w:marRight w:val="0"/>
      <w:marTop w:val="0"/>
      <w:marBottom w:val="0"/>
      <w:divBdr>
        <w:top w:val="none" w:sz="0" w:space="0" w:color="auto"/>
        <w:left w:val="none" w:sz="0" w:space="0" w:color="auto"/>
        <w:bottom w:val="none" w:sz="0" w:space="0" w:color="auto"/>
        <w:right w:val="none" w:sz="0" w:space="0" w:color="auto"/>
      </w:divBdr>
    </w:div>
    <w:div w:id="1569338801">
      <w:bodyDiv w:val="1"/>
      <w:marLeft w:val="0"/>
      <w:marRight w:val="0"/>
      <w:marTop w:val="0"/>
      <w:marBottom w:val="0"/>
      <w:divBdr>
        <w:top w:val="none" w:sz="0" w:space="0" w:color="auto"/>
        <w:left w:val="none" w:sz="0" w:space="0" w:color="auto"/>
        <w:bottom w:val="none" w:sz="0" w:space="0" w:color="auto"/>
        <w:right w:val="none" w:sz="0" w:space="0" w:color="auto"/>
      </w:divBdr>
    </w:div>
    <w:div w:id="1608779657">
      <w:bodyDiv w:val="1"/>
      <w:marLeft w:val="0"/>
      <w:marRight w:val="0"/>
      <w:marTop w:val="0"/>
      <w:marBottom w:val="0"/>
      <w:divBdr>
        <w:top w:val="none" w:sz="0" w:space="0" w:color="auto"/>
        <w:left w:val="none" w:sz="0" w:space="0" w:color="auto"/>
        <w:bottom w:val="none" w:sz="0" w:space="0" w:color="auto"/>
        <w:right w:val="none" w:sz="0" w:space="0" w:color="auto"/>
      </w:divBdr>
    </w:div>
    <w:div w:id="1786463230">
      <w:bodyDiv w:val="1"/>
      <w:marLeft w:val="0"/>
      <w:marRight w:val="0"/>
      <w:marTop w:val="0"/>
      <w:marBottom w:val="0"/>
      <w:divBdr>
        <w:top w:val="none" w:sz="0" w:space="0" w:color="auto"/>
        <w:left w:val="none" w:sz="0" w:space="0" w:color="auto"/>
        <w:bottom w:val="none" w:sz="0" w:space="0" w:color="auto"/>
        <w:right w:val="none" w:sz="0" w:space="0" w:color="auto"/>
      </w:divBdr>
      <w:divsChild>
        <w:div w:id="714547825">
          <w:marLeft w:val="0"/>
          <w:marRight w:val="0"/>
          <w:marTop w:val="0"/>
          <w:marBottom w:val="0"/>
          <w:divBdr>
            <w:top w:val="none" w:sz="0" w:space="0" w:color="auto"/>
            <w:left w:val="none" w:sz="0" w:space="0" w:color="auto"/>
            <w:bottom w:val="none" w:sz="0" w:space="0" w:color="auto"/>
            <w:right w:val="none" w:sz="0" w:space="0" w:color="auto"/>
          </w:divBdr>
          <w:divsChild>
            <w:div w:id="75827805">
              <w:marLeft w:val="0"/>
              <w:marRight w:val="0"/>
              <w:marTop w:val="0"/>
              <w:marBottom w:val="0"/>
              <w:divBdr>
                <w:top w:val="none" w:sz="0" w:space="0" w:color="auto"/>
                <w:left w:val="none" w:sz="0" w:space="0" w:color="auto"/>
                <w:bottom w:val="none" w:sz="0" w:space="0" w:color="auto"/>
                <w:right w:val="none" w:sz="0" w:space="0" w:color="auto"/>
              </w:divBdr>
              <w:divsChild>
                <w:div w:id="754982033">
                  <w:marLeft w:val="0"/>
                  <w:marRight w:val="0"/>
                  <w:marTop w:val="0"/>
                  <w:marBottom w:val="0"/>
                  <w:divBdr>
                    <w:top w:val="none" w:sz="0" w:space="0" w:color="auto"/>
                    <w:left w:val="none" w:sz="0" w:space="0" w:color="auto"/>
                    <w:bottom w:val="none" w:sz="0" w:space="0" w:color="auto"/>
                    <w:right w:val="none" w:sz="0" w:space="0" w:color="auto"/>
                  </w:divBdr>
                  <w:divsChild>
                    <w:div w:id="842276674">
                      <w:marLeft w:val="0"/>
                      <w:marRight w:val="0"/>
                      <w:marTop w:val="0"/>
                      <w:marBottom w:val="0"/>
                      <w:divBdr>
                        <w:top w:val="none" w:sz="0" w:space="0" w:color="auto"/>
                        <w:left w:val="none" w:sz="0" w:space="0" w:color="auto"/>
                        <w:bottom w:val="none" w:sz="0" w:space="0" w:color="auto"/>
                        <w:right w:val="none" w:sz="0" w:space="0" w:color="auto"/>
                      </w:divBdr>
                      <w:divsChild>
                        <w:div w:id="157959638">
                          <w:marLeft w:val="0"/>
                          <w:marRight w:val="0"/>
                          <w:marTop w:val="0"/>
                          <w:marBottom w:val="0"/>
                          <w:divBdr>
                            <w:top w:val="none" w:sz="0" w:space="0" w:color="auto"/>
                            <w:left w:val="none" w:sz="0" w:space="0" w:color="auto"/>
                            <w:bottom w:val="none" w:sz="0" w:space="0" w:color="auto"/>
                            <w:right w:val="none" w:sz="0" w:space="0" w:color="auto"/>
                          </w:divBdr>
                          <w:divsChild>
                            <w:div w:id="18517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339292">
      <w:bodyDiv w:val="1"/>
      <w:marLeft w:val="0"/>
      <w:marRight w:val="0"/>
      <w:marTop w:val="0"/>
      <w:marBottom w:val="0"/>
      <w:divBdr>
        <w:top w:val="none" w:sz="0" w:space="0" w:color="auto"/>
        <w:left w:val="none" w:sz="0" w:space="0" w:color="auto"/>
        <w:bottom w:val="none" w:sz="0" w:space="0" w:color="auto"/>
        <w:right w:val="none" w:sz="0" w:space="0" w:color="auto"/>
      </w:divBdr>
    </w:div>
    <w:div w:id="1909143621">
      <w:bodyDiv w:val="1"/>
      <w:marLeft w:val="0"/>
      <w:marRight w:val="0"/>
      <w:marTop w:val="0"/>
      <w:marBottom w:val="0"/>
      <w:divBdr>
        <w:top w:val="none" w:sz="0" w:space="0" w:color="auto"/>
        <w:left w:val="none" w:sz="0" w:space="0" w:color="auto"/>
        <w:bottom w:val="none" w:sz="0" w:space="0" w:color="auto"/>
        <w:right w:val="none" w:sz="0" w:space="0" w:color="auto"/>
      </w:divBdr>
      <w:divsChild>
        <w:div w:id="204218210">
          <w:marLeft w:val="0"/>
          <w:marRight w:val="0"/>
          <w:marTop w:val="0"/>
          <w:marBottom w:val="0"/>
          <w:divBdr>
            <w:top w:val="none" w:sz="0" w:space="0" w:color="auto"/>
            <w:left w:val="none" w:sz="0" w:space="0" w:color="auto"/>
            <w:bottom w:val="none" w:sz="0" w:space="0" w:color="auto"/>
            <w:right w:val="none" w:sz="0" w:space="0" w:color="auto"/>
          </w:divBdr>
          <w:divsChild>
            <w:div w:id="271977633">
              <w:marLeft w:val="0"/>
              <w:marRight w:val="0"/>
              <w:marTop w:val="0"/>
              <w:marBottom w:val="0"/>
              <w:divBdr>
                <w:top w:val="none" w:sz="0" w:space="0" w:color="auto"/>
                <w:left w:val="none" w:sz="0" w:space="0" w:color="auto"/>
                <w:bottom w:val="none" w:sz="0" w:space="0" w:color="auto"/>
                <w:right w:val="none" w:sz="0" w:space="0" w:color="auto"/>
              </w:divBdr>
              <w:divsChild>
                <w:div w:id="1539244463">
                  <w:marLeft w:val="0"/>
                  <w:marRight w:val="0"/>
                  <w:marTop w:val="0"/>
                  <w:marBottom w:val="0"/>
                  <w:divBdr>
                    <w:top w:val="none" w:sz="0" w:space="0" w:color="auto"/>
                    <w:left w:val="none" w:sz="0" w:space="0" w:color="auto"/>
                    <w:bottom w:val="none" w:sz="0" w:space="0" w:color="auto"/>
                    <w:right w:val="none" w:sz="0" w:space="0" w:color="auto"/>
                  </w:divBdr>
                  <w:divsChild>
                    <w:div w:id="718558500">
                      <w:marLeft w:val="0"/>
                      <w:marRight w:val="0"/>
                      <w:marTop w:val="0"/>
                      <w:marBottom w:val="0"/>
                      <w:divBdr>
                        <w:top w:val="none" w:sz="0" w:space="0" w:color="auto"/>
                        <w:left w:val="none" w:sz="0" w:space="0" w:color="auto"/>
                        <w:bottom w:val="none" w:sz="0" w:space="0" w:color="auto"/>
                        <w:right w:val="none" w:sz="0" w:space="0" w:color="auto"/>
                      </w:divBdr>
                      <w:divsChild>
                        <w:div w:id="900209307">
                          <w:marLeft w:val="0"/>
                          <w:marRight w:val="0"/>
                          <w:marTop w:val="0"/>
                          <w:marBottom w:val="0"/>
                          <w:divBdr>
                            <w:top w:val="none" w:sz="0" w:space="0" w:color="auto"/>
                            <w:left w:val="none" w:sz="0" w:space="0" w:color="auto"/>
                            <w:bottom w:val="none" w:sz="0" w:space="0" w:color="auto"/>
                            <w:right w:val="none" w:sz="0" w:space="0" w:color="auto"/>
                          </w:divBdr>
                          <w:divsChild>
                            <w:div w:id="1476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15426">
      <w:bodyDiv w:val="1"/>
      <w:marLeft w:val="0"/>
      <w:marRight w:val="0"/>
      <w:marTop w:val="0"/>
      <w:marBottom w:val="0"/>
      <w:divBdr>
        <w:top w:val="none" w:sz="0" w:space="0" w:color="auto"/>
        <w:left w:val="none" w:sz="0" w:space="0" w:color="auto"/>
        <w:bottom w:val="none" w:sz="0" w:space="0" w:color="auto"/>
        <w:right w:val="none" w:sz="0" w:space="0" w:color="auto"/>
      </w:divBdr>
      <w:divsChild>
        <w:div w:id="192034402">
          <w:marLeft w:val="0"/>
          <w:marRight w:val="0"/>
          <w:marTop w:val="0"/>
          <w:marBottom w:val="0"/>
          <w:divBdr>
            <w:top w:val="none" w:sz="0" w:space="0" w:color="auto"/>
            <w:left w:val="none" w:sz="0" w:space="0" w:color="auto"/>
            <w:bottom w:val="none" w:sz="0" w:space="0" w:color="auto"/>
            <w:right w:val="none" w:sz="0" w:space="0" w:color="auto"/>
          </w:divBdr>
          <w:divsChild>
            <w:div w:id="7012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arlisle.gov.uk/LinkClick.aspx?fileticket=eBE0obray1M%3d&amp;tabid=1463&amp;portalid=0&amp;mid=6535" TargetMode="External"/><Relationship Id="rId26" Type="http://schemas.openxmlformats.org/officeDocument/2006/relationships/hyperlink" Target="http://intranet/yourcouncil/teams/events/Shared%20Documents/Master%20Documents/TERMS%20OF%20REFERENCE%20event%20funding%20panel.doc" TargetMode="External"/><Relationship Id="rId39" Type="http://schemas.openxmlformats.org/officeDocument/2006/relationships/hyperlink" Target="http://www.cumbria.gov.uk/events_calendar/eventsafetyinformation.asp" TargetMode="External"/><Relationship Id="rId21" Type="http://schemas.openxmlformats.org/officeDocument/2006/relationships/hyperlink" Target="http://www.gov.uk/apply-for-a-licence/temporary-event-notice/carlisle/apply-1" TargetMode="External"/><Relationship Id="rId34" Type="http://schemas.openxmlformats.org/officeDocument/2006/relationships/hyperlink" Target="http://intranet/yourcouncil/teams/events/Shared%20Documents/Master%20Documents/Event%20Checklist%20Artists.docx" TargetMode="External"/><Relationship Id="rId42" Type="http://schemas.openxmlformats.org/officeDocument/2006/relationships/hyperlink" Target="http://intranet/yourcouncil/dirser/legal/hs/Documents/Events%20Safety%20Checklist%20(Blank).docx" TargetMode="External"/><Relationship Id="rId47" Type="http://schemas.openxmlformats.org/officeDocument/2006/relationships/hyperlink" Target="http://intranet/yourcouncil/dirser/legal/hs/Documents/Sports%20Activities%20Risk%20Assessment%20and%20Audits.doc" TargetMode="External"/><Relationship Id="rId50" Type="http://schemas.openxmlformats.org/officeDocument/2006/relationships/hyperlink" Target="http://intranet/yourcouncil/teams/events/Shared%20Documents/Health%20and%20Safety%20Checklists/Safety%20Checklist%20DURING%20an%20event.docx" TargetMode="External"/><Relationship Id="rId55" Type="http://schemas.openxmlformats.org/officeDocument/2006/relationships/hyperlink" Target="http://intranet/HR/Pages/VolunteersInformation.aspx"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carlisle.gov.uk/LinkClick.aspx?fileticket=EDOZ7djW0x8%3d&amp;tabid=1801&amp;portalid=0&amp;mid=7880" TargetMode="External"/><Relationship Id="rId29" Type="http://schemas.openxmlformats.org/officeDocument/2006/relationships/hyperlink" Target="http://intranet/yourcouncil/teams/events/Shared%20Documents/Events%20Policy%20documents/Terms%20and%20conditions/Carlisle%20Pageant%202015%20Terms%20and%20Conditions.doc" TargetMode="External"/><Relationship Id="rId41" Type="http://schemas.openxmlformats.org/officeDocument/2006/relationships/hyperlink" Target="http://intranet/elibrary/hands/Pages/default.aspx" TargetMode="External"/><Relationship Id="rId54" Type="http://schemas.openxmlformats.org/officeDocument/2006/relationships/hyperlink" Target="http://intranet/HR/Pages/Safe.aspx" TargetMode="External"/><Relationship Id="rId62" Type="http://schemas.openxmlformats.org/officeDocument/2006/relationships/hyperlink" Target="http://intranet/yourcouncil/teams/events/Shared%20Documents/Financial%20Support%20Panel/Community%20Event%20Evaluation%20For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intranet/yourcouncil/teams/events/" TargetMode="External"/><Relationship Id="rId37" Type="http://schemas.openxmlformats.org/officeDocument/2006/relationships/hyperlink" Target="http://intranet/yourcouncil/dirser/legal/hs/Documents/Events%20Template%20(Blank).docx" TargetMode="External"/><Relationship Id="rId40" Type="http://schemas.openxmlformats.org/officeDocument/2006/relationships/hyperlink" Target="http://intranet/yourcouncil/teams/first/Shared%20Documents/Events/Please%20see%20EVENTS%20team%20site/Events%20Policy%20documents/Outdoor%20Events%20Policy%20Framework%2009-08-12.doc" TargetMode="External"/><Relationship Id="rId45" Type="http://schemas.openxmlformats.org/officeDocument/2006/relationships/hyperlink" Target="http://intranet/yourcouncil/dirser/legal/hs/Documents/Roof%20Abseiling%20(Civic%20Centre)%20Risk%20Assessment.doc" TargetMode="External"/><Relationship Id="rId53" Type="http://schemas.openxmlformats.org/officeDocument/2006/relationships/hyperlink" Target="http://intranet/HR/Documents/Safeguarding%20Policy%20v1.0%20Dec%202014%2003.02.15.doc" TargetMode="External"/><Relationship Id="rId58" Type="http://schemas.openxmlformats.org/officeDocument/2006/relationships/hyperlink" Target="http://cmis.carlisle.gov.uk/cmis/Document.ashx?czJKcaeAi5tUFL1DTL2UE4zNRBcoShgo=f42lwmhx4eVDs5fjmB52N%2fC2FjFVux1Z0bgw2nJRHQYGbeZHJAq5Dg%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 Id="rId5" Type="http://schemas.openxmlformats.org/officeDocument/2006/relationships/customXml" Target="../customXml/item5.xml"/><Relationship Id="rId15" Type="http://schemas.openxmlformats.org/officeDocument/2006/relationships/hyperlink" Target="http://intranet/employees/Lists/Events%20calendar/calendar.aspx?CalendarDate=17%2F05%2F2015" TargetMode="External"/><Relationship Id="rId23" Type="http://schemas.openxmlformats.org/officeDocument/2006/relationships/hyperlink" Target="http://intranet/yourcouncil/teams/events/Shared%20Documents/Health%20and%20Safety%20Checklists/Example%20Event%20guidance.doc" TargetMode="External"/><Relationship Id="rId28" Type="http://schemas.openxmlformats.org/officeDocument/2006/relationships/hyperlink" Target="http://intranet/yourcouncil/teams/events/Shared%20Documents/Events%20Policy%20documents/Terms%20and%20conditions/Upperby%20Gala%202015%20Terms%20and%20Conditions.doc" TargetMode="External"/><Relationship Id="rId36" Type="http://schemas.openxmlformats.org/officeDocument/2006/relationships/hyperlink" Target="http://intranet/yourcouncil/teams/events/Shared%20Documents/Events%20Policy%20documents/Uninsured%20Performers%20(2).docx" TargetMode="External"/><Relationship Id="rId49" Type="http://schemas.openxmlformats.org/officeDocument/2006/relationships/hyperlink" Target="http://intranet/yourcouncil/teams/events/Shared%20Documents/Health%20and%20Safety%20Checklists/Safety%20Checklist%20BEFORE%20an%20event.docx" TargetMode="External"/><Relationship Id="rId57" Type="http://schemas.openxmlformats.org/officeDocument/2006/relationships/hyperlink" Target="http://intranet/HR/Documents/Volunteer%20Agreement%2028.07.2014%20v1.0.doc" TargetMode="External"/><Relationship Id="rId61" Type="http://schemas.openxmlformats.org/officeDocument/2006/relationships/hyperlink" Target="http://www.carlisle.gov.uk/LinkClick.aspx?fileticket=bL2ItoRhK-4%3d&amp;tabid=1397&amp;portalid=0&amp;mid=6245" TargetMode="External"/><Relationship Id="rId10" Type="http://schemas.openxmlformats.org/officeDocument/2006/relationships/footnotes" Target="footnotes.xml"/><Relationship Id="rId19" Type="http://schemas.openxmlformats.org/officeDocument/2006/relationships/hyperlink" Target="https://www.carlisle.gov.uk/LinkClick.aspx?fileticket=qx49JF3Nx8g%3d&amp;tabid=1463&amp;portalid=0&amp;mid=6535" TargetMode="External"/><Relationship Id="rId31" Type="http://schemas.openxmlformats.org/officeDocument/2006/relationships/hyperlink" Target="http://intranet/yourcouncil/teams/first/Shared%20Documents/Events/Please%20see%20EVENTS%20team%20site/Events%20Policy%20documents/Circus%20animals%20on%20Council%20Land%201992.pdf" TargetMode="External"/><Relationship Id="rId44" Type="http://schemas.openxmlformats.org/officeDocument/2006/relationships/hyperlink" Target="http://intranet/yourcouncil/dirser/legal/hs/Documents/Raft%20Racing%20and%20Water%20Events%20Risk%20Considerations.doc" TargetMode="External"/><Relationship Id="rId52" Type="http://schemas.openxmlformats.org/officeDocument/2006/relationships/hyperlink" Target="http://www.carlisle.gov.uk/transport_and_streets/roads,_highways_and_pavements/road_closures_and_diversions.aspx" TargetMode="External"/><Relationship Id="rId60" Type="http://schemas.openxmlformats.org/officeDocument/2006/relationships/hyperlink" Target="http://cmis.carlisle.gov.uk/cmis/Document.ashx?czJKcaeAi5tUFL1DTL2UE4zNRBcoShgo=gTAo%2fZ%2bfAifseIso5sjdAzVskQ4jNkJed6YHdJOnKTkAU%2bs59rXJKA%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yourcouncil/teams/events/" TargetMode="External"/><Relationship Id="rId22" Type="http://schemas.openxmlformats.org/officeDocument/2006/relationships/hyperlink" Target="http://intranet/elibrary/hands/Pages/default.aspx" TargetMode="External"/><Relationship Id="rId27" Type="http://schemas.openxmlformats.org/officeDocument/2006/relationships/hyperlink" Target="https://www.carlisle.gov.uk/LinkClick.aspx?fileticket=rLj1b1SIQc8%3d&amp;tabid=2111&amp;portalid=0&amp;mid=9818" TargetMode="External"/><Relationship Id="rId30" Type="http://schemas.openxmlformats.org/officeDocument/2006/relationships/hyperlink" Target="http://intranet/yourcouncil/teams/events/Shared%20Documents/Events%20Policy%20documents/Car%20Boot%20Sale%20Policy%20and%20Market%20Charter.pdf" TargetMode="External"/><Relationship Id="rId35" Type="http://schemas.openxmlformats.org/officeDocument/2006/relationships/hyperlink" Target="http://intranet/yourcouncil/teams/events/" TargetMode="External"/><Relationship Id="rId43" Type="http://schemas.openxmlformats.org/officeDocument/2006/relationships/hyperlink" Target="http://intranet/yourcouncil/dirser/legal/hs/Documents/General%20Sports%20Environment%20and%20Equipment%20Risk%20Assessment.doc" TargetMode="External"/><Relationship Id="rId48" Type="http://schemas.openxmlformats.org/officeDocument/2006/relationships/hyperlink" Target="http://intranet/yourcouncil/teams/events/Shared%20Documents/Health%20and%20Safety%20Checklists/Event%20safety%20inspection%20checklist.doc" TargetMode="External"/><Relationship Id="rId56" Type="http://schemas.openxmlformats.org/officeDocument/2006/relationships/hyperlink" Target="http://intranet/HR/Documents/Volunteer%20Policy%2018.08.14%20v1.4.doc"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intranet/yourcouncil/teams/events/Shared%20Documents/Health%20and%20Safety%20Checklists/Safety%20Checklist%20BEFORE%20an%20event.doc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carlisle.gov.uk/LinkClick.aspx?fileticket=A8IkqxeG38o%3d&amp;tabid=1463&amp;portalid=0&amp;mid=6535" TargetMode="External"/><Relationship Id="rId25" Type="http://schemas.openxmlformats.org/officeDocument/2006/relationships/hyperlink" Target="https://www.carlisle.gov.uk/LinkClick.aspx?fileticket=oYw6ooMCWNQ%3d&amp;tabid=1463&amp;portalid=0&amp;mid=6535" TargetMode="External"/><Relationship Id="rId33" Type="http://schemas.openxmlformats.org/officeDocument/2006/relationships/hyperlink" Target="http://intranet/yourcouncil/teams/events/Shared%20Documents/Master%20Documents/Event%20Checklist%20concessions.docx" TargetMode="External"/><Relationship Id="rId38" Type="http://schemas.openxmlformats.org/officeDocument/2006/relationships/hyperlink" Target="mailto:event.notification@cumbria.gov.uk" TargetMode="External"/><Relationship Id="rId46" Type="http://schemas.openxmlformats.org/officeDocument/2006/relationships/hyperlink" Target="http://intranet/yourcouncil/dirser/legal/hs/Documents/Roof%20Broadcasting%20(Civic%20Centre)%20Risk%20Assessment.doc" TargetMode="External"/><Relationship Id="rId59" Type="http://schemas.openxmlformats.org/officeDocument/2006/relationships/hyperlink" Target="http://cmis.carlisle.gov.uk/cmis/Document.ashx?czJKcaeAi5tUFL1DTL2UE4zNRBcoShgo=1QMfF%2bkRtjj0lOHYVNRteQAucRrWcHx%2b4eC855wIx%2bMkI%2bPyMW2mqg%3d%3d&amp;rUzwRPf%2bZ3zd4E7Ikn8Lyw%3d%3d=pwRE6AGJFLDNlh225F5QMaQWCtPHwdhUfCZ%2fLUQzgA2uL5jNRG4jdQ%3d%3d&amp;mCTIbCubSFfXsDGW9IXnlg%3d%3d=hFflUdN3100%3d&amp;kCx1AnS9%2fpWZQ40DXFvdEw%3d%3d=hFflUdN3100%3d&amp;uJovDxwdjMPoYv%2bAJvYtyA%3d%3d=ctNJFf55vVA%3d&amp;FgPlIEJYlotS%2bYGoBi5olA%3d%3d=B03MzdTRKlI%3d&amp;d9Qjj0ag1Pd993jsyOJqFvmyB7X0CSQK=ctNJFf55vVA%3d&amp;WGewmoAfeNR9xqBux0r1Q8Za60lavYmz=ctNJFf55vVA%3d&amp;WGewmoAfeNQ16B2MHuCpMRKZMwaG1PaO=ctNJFf55vVA%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52939547E8045AD6FDF0FD4AAE005" ma:contentTypeVersion="0" ma:contentTypeDescription="Create a new document." ma:contentTypeScope="" ma:versionID="8b5b3b12851349832dd36f45d97a806e">
  <xsd:schema xmlns:xsd="http://www.w3.org/2001/XMLSchema" xmlns:p="http://schemas.microsoft.com/office/2006/metadata/properties" xmlns:ns2="2827cf95-1867-45d9-9da9-2f3ef88d7c5b" targetNamespace="http://schemas.microsoft.com/office/2006/metadata/properties" ma:root="true" ma:fieldsID="8db0d85bf761c8d9a3c5177c80cb28a2" ns2:_="">
    <xsd:import namespace="2827cf95-1867-45d9-9da9-2f3ef88d7c5b"/>
    <xsd:element name="properties">
      <xsd:complexType>
        <xsd:sequence>
          <xsd:element name="documentManagement">
            <xsd:complexType>
              <xsd:all>
                <xsd:element ref="ns2:Owner1" minOccurs="0"/>
              </xsd:all>
            </xsd:complexType>
          </xsd:element>
        </xsd:sequence>
      </xsd:complexType>
    </xsd:element>
  </xsd:schema>
  <xsd:schema xmlns:xsd="http://www.w3.org/2001/XMLSchema" xmlns:dms="http://schemas.microsoft.com/office/2006/documentManagement/types" targetNamespace="2827cf95-1867-45d9-9da9-2f3ef88d7c5b" elementFormDefault="qualified">
    <xsd:import namespace="http://schemas.microsoft.com/office/2006/documentManagement/types"/>
    <xsd:element name="Owner1" ma:index="2" nillable="true" ma:displayName="Owner" ma:internalName="Owner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1 xmlns="2827cf95-1867-45d9-9da9-2f3ef88d7c5b"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F795-86DF-4971-93F2-F63327040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7cf95-1867-45d9-9da9-2f3ef88d7c5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A3DDF8-F8BD-401D-9C87-499963E612EE}">
  <ds:schemaRefs>
    <ds:schemaRef ds:uri="http://schemas.openxmlformats.org/package/2006/metadata/core-properties"/>
    <ds:schemaRef ds:uri="http://schemas.microsoft.com/office/2006/documentManagement/types"/>
    <ds:schemaRef ds:uri="2827cf95-1867-45d9-9da9-2f3ef88d7c5b"/>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143CCB0-67F6-4EBD-8BBB-ADDA32C705BF}">
  <ds:schemaRefs>
    <ds:schemaRef ds:uri="http://schemas.microsoft.com/office/2006/metadata/longProperties"/>
  </ds:schemaRefs>
</ds:datastoreItem>
</file>

<file path=customXml/itemProps4.xml><?xml version="1.0" encoding="utf-8"?>
<ds:datastoreItem xmlns:ds="http://schemas.openxmlformats.org/officeDocument/2006/customXml" ds:itemID="{B0376D1D-C04B-43C5-AF92-C8E46CE72341}">
  <ds:schemaRefs>
    <ds:schemaRef ds:uri="http://schemas.microsoft.com/sharepoint/v3/contenttype/forms"/>
  </ds:schemaRefs>
</ds:datastoreItem>
</file>

<file path=customXml/itemProps5.xml><?xml version="1.0" encoding="utf-8"?>
<ds:datastoreItem xmlns:ds="http://schemas.openxmlformats.org/officeDocument/2006/customXml" ds:itemID="{343A5549-CBFF-4311-BB0F-E2FE681A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3866</Words>
  <Characters>28883</Characters>
  <Application>Microsoft Office Word</Application>
  <DocSecurity>0</DocSecurity>
  <Lines>240</Lines>
  <Paragraphs>65</Paragraphs>
  <ScaleCrop>false</ScaleCrop>
  <HeadingPairs>
    <vt:vector size="2" baseType="variant">
      <vt:variant>
        <vt:lpstr>Title</vt:lpstr>
      </vt:variant>
      <vt:variant>
        <vt:i4>1</vt:i4>
      </vt:variant>
    </vt:vector>
  </HeadingPairs>
  <TitlesOfParts>
    <vt:vector size="1" baseType="lpstr">
      <vt:lpstr>Events Policy v1.0</vt:lpstr>
    </vt:vector>
  </TitlesOfParts>
  <Company>Carlisle City Council</Company>
  <LinksUpToDate>false</LinksUpToDate>
  <CharactersWithSpaces>32684</CharactersWithSpaces>
  <SharedDoc>false</SharedDoc>
  <HLinks>
    <vt:vector size="222" baseType="variant">
      <vt:variant>
        <vt:i4>1966147</vt:i4>
      </vt:variant>
      <vt:variant>
        <vt:i4>105</vt:i4>
      </vt:variant>
      <vt:variant>
        <vt:i4>0</vt:i4>
      </vt:variant>
      <vt:variant>
        <vt:i4>5</vt:i4>
      </vt:variant>
      <vt:variant>
        <vt:lpwstr>http://www.carlisle.gov.uk/transport_and_streets/roads,_highways_and_pavements/road_closures_and_diversions.aspx</vt:lpwstr>
      </vt:variant>
      <vt:variant>
        <vt:lpwstr/>
      </vt:variant>
      <vt:variant>
        <vt:i4>3735651</vt:i4>
      </vt:variant>
      <vt:variant>
        <vt:i4>102</vt:i4>
      </vt:variant>
      <vt:variant>
        <vt:i4>0</vt:i4>
      </vt:variant>
      <vt:variant>
        <vt:i4>5</vt:i4>
      </vt:variant>
      <vt:variant>
        <vt:lpwstr>http://www.discovercarlisle.co.uk/</vt:lpwstr>
      </vt:variant>
      <vt:variant>
        <vt:lpwstr/>
      </vt:variant>
      <vt:variant>
        <vt:i4>8126569</vt:i4>
      </vt:variant>
      <vt:variant>
        <vt:i4>99</vt:i4>
      </vt:variant>
      <vt:variant>
        <vt:i4>0</vt:i4>
      </vt:variant>
      <vt:variant>
        <vt:i4>5</vt:i4>
      </vt:variant>
      <vt:variant>
        <vt:lpwstr>http://intranet/yourcouncil/teams/first/Shared Documents/Projects/Income Generation/Marketing note Sept 14.docx</vt:lpwstr>
      </vt:variant>
      <vt:variant>
        <vt:lpwstr/>
      </vt:variant>
      <vt:variant>
        <vt:i4>7602191</vt:i4>
      </vt:variant>
      <vt:variant>
        <vt:i4>96</vt:i4>
      </vt:variant>
      <vt:variant>
        <vt:i4>0</vt:i4>
      </vt:variant>
      <vt:variant>
        <vt:i4>5</vt:i4>
      </vt:variant>
      <vt:variant>
        <vt:lpwstr>http://www.carlisle.gov.uk/downloads/Guidance_GD02_Licensing_Act_2003_fees.pdf</vt:lpwstr>
      </vt:variant>
      <vt:variant>
        <vt:lpwstr/>
      </vt:variant>
      <vt:variant>
        <vt:i4>6815799</vt:i4>
      </vt:variant>
      <vt:variant>
        <vt:i4>93</vt:i4>
      </vt:variant>
      <vt:variant>
        <vt:i4>0</vt:i4>
      </vt:variant>
      <vt:variant>
        <vt:i4>5</vt:i4>
      </vt:variant>
      <vt:variant>
        <vt:lpwstr>http://www.carlisle.gov.uk/downloads/Events_Breakdown_of_Charges_2013.docx</vt:lpwstr>
      </vt:variant>
      <vt:variant>
        <vt:lpwstr/>
      </vt:variant>
      <vt:variant>
        <vt:i4>7274583</vt:i4>
      </vt:variant>
      <vt:variant>
        <vt:i4>90</vt:i4>
      </vt:variant>
      <vt:variant>
        <vt:i4>0</vt:i4>
      </vt:variant>
      <vt:variant>
        <vt:i4>5</vt:i4>
      </vt:variant>
      <vt:variant>
        <vt:lpwstr>http://www.carlisle.gov.uk/downloads/Guidance_GD14_Regulated_Entertainment_%26_Exemptions.pdf</vt:lpwstr>
      </vt:variant>
      <vt:variant>
        <vt:lpwstr/>
      </vt:variant>
      <vt:variant>
        <vt:i4>7602191</vt:i4>
      </vt:variant>
      <vt:variant>
        <vt:i4>87</vt:i4>
      </vt:variant>
      <vt:variant>
        <vt:i4>0</vt:i4>
      </vt:variant>
      <vt:variant>
        <vt:i4>5</vt:i4>
      </vt:variant>
      <vt:variant>
        <vt:lpwstr>http://www.carlisle.gov.uk/downloads/Guidance_GD02_Licensing_Act_2003_fees.pdf</vt:lpwstr>
      </vt:variant>
      <vt:variant>
        <vt:lpwstr/>
      </vt:variant>
      <vt:variant>
        <vt:i4>7995408</vt:i4>
      </vt:variant>
      <vt:variant>
        <vt:i4>84</vt:i4>
      </vt:variant>
      <vt:variant>
        <vt:i4>0</vt:i4>
      </vt:variant>
      <vt:variant>
        <vt:i4>5</vt:i4>
      </vt:variant>
      <vt:variant>
        <vt:lpwstr>http://www.carlisle.gov.uk/downloads/Guidance_GD03_Temporary_Event_Notice_2012.pdf</vt:lpwstr>
      </vt:variant>
      <vt:variant>
        <vt:lpwstr/>
      </vt:variant>
      <vt:variant>
        <vt:i4>8192061</vt:i4>
      </vt:variant>
      <vt:variant>
        <vt:i4>81</vt:i4>
      </vt:variant>
      <vt:variant>
        <vt:i4>0</vt:i4>
      </vt:variant>
      <vt:variant>
        <vt:i4>5</vt:i4>
      </vt:variant>
      <vt:variant>
        <vt:lpwstr>http://www.carlisle.gov.uk/downloads/CA01_Temporary_Event_Notice_2014.pdf</vt:lpwstr>
      </vt:variant>
      <vt:variant>
        <vt:lpwstr/>
      </vt:variant>
      <vt:variant>
        <vt:i4>3342404</vt:i4>
      </vt:variant>
      <vt:variant>
        <vt:i4>78</vt:i4>
      </vt:variant>
      <vt:variant>
        <vt:i4>0</vt:i4>
      </vt:variant>
      <vt:variant>
        <vt:i4>5</vt:i4>
      </vt:variant>
      <vt:variant>
        <vt:lpwstr>http://www.carlisle.gov.uk/business/licensing/liquor__entertainment/temporary__occasional_events.aspx</vt:lpwstr>
      </vt:variant>
      <vt:variant>
        <vt:lpwstr/>
      </vt:variant>
      <vt:variant>
        <vt:i4>1900644</vt:i4>
      </vt:variant>
      <vt:variant>
        <vt:i4>75</vt:i4>
      </vt:variant>
      <vt:variant>
        <vt:i4>0</vt:i4>
      </vt:variant>
      <vt:variant>
        <vt:i4>5</vt:i4>
      </vt:variant>
      <vt:variant>
        <vt:lpwstr>mailto:licensing@carlisle.gov.uk</vt:lpwstr>
      </vt:variant>
      <vt:variant>
        <vt:lpwstr/>
      </vt:variant>
      <vt:variant>
        <vt:i4>5242907</vt:i4>
      </vt:variant>
      <vt:variant>
        <vt:i4>72</vt:i4>
      </vt:variant>
      <vt:variant>
        <vt:i4>0</vt:i4>
      </vt:variant>
      <vt:variant>
        <vt:i4>5</vt:i4>
      </vt:variant>
      <vt:variant>
        <vt:lpwstr>http://www.thepurpleguide.co.uk/</vt:lpwstr>
      </vt:variant>
      <vt:variant>
        <vt:lpwstr/>
      </vt:variant>
      <vt:variant>
        <vt:i4>7209016</vt:i4>
      </vt:variant>
      <vt:variant>
        <vt:i4>69</vt:i4>
      </vt:variant>
      <vt:variant>
        <vt:i4>0</vt:i4>
      </vt:variant>
      <vt:variant>
        <vt:i4>5</vt:i4>
      </vt:variant>
      <vt:variant>
        <vt:lpwstr>http://intranet/yourcouncil/dirser/legal/hs/Documents/Sports Activities Risk Assessment and Audits.doc</vt:lpwstr>
      </vt:variant>
      <vt:variant>
        <vt:lpwstr/>
      </vt:variant>
      <vt:variant>
        <vt:i4>6422564</vt:i4>
      </vt:variant>
      <vt:variant>
        <vt:i4>66</vt:i4>
      </vt:variant>
      <vt:variant>
        <vt:i4>0</vt:i4>
      </vt:variant>
      <vt:variant>
        <vt:i4>5</vt:i4>
      </vt:variant>
      <vt:variant>
        <vt:lpwstr>http://intranet/yourcouncil/dirser/legal/hs/Documents/Roof Broadcasting (Civic Centre) Risk Assessment.doc</vt:lpwstr>
      </vt:variant>
      <vt:variant>
        <vt:lpwstr/>
      </vt:variant>
      <vt:variant>
        <vt:i4>2752608</vt:i4>
      </vt:variant>
      <vt:variant>
        <vt:i4>63</vt:i4>
      </vt:variant>
      <vt:variant>
        <vt:i4>0</vt:i4>
      </vt:variant>
      <vt:variant>
        <vt:i4>5</vt:i4>
      </vt:variant>
      <vt:variant>
        <vt:lpwstr>http://intranet/yourcouncil/dirser/legal/hs/Documents/Roof Abseiling (Civic Centre) Risk Assessment.doc</vt:lpwstr>
      </vt:variant>
      <vt:variant>
        <vt:lpwstr/>
      </vt:variant>
      <vt:variant>
        <vt:i4>2359350</vt:i4>
      </vt:variant>
      <vt:variant>
        <vt:i4>60</vt:i4>
      </vt:variant>
      <vt:variant>
        <vt:i4>0</vt:i4>
      </vt:variant>
      <vt:variant>
        <vt:i4>5</vt:i4>
      </vt:variant>
      <vt:variant>
        <vt:lpwstr>http://intranet/yourcouncil/dirser/legal/hs/Documents/Raft Racing and Water Events Risk Considerations.doc</vt:lpwstr>
      </vt:variant>
      <vt:variant>
        <vt:lpwstr/>
      </vt:variant>
      <vt:variant>
        <vt:i4>2293801</vt:i4>
      </vt:variant>
      <vt:variant>
        <vt:i4>57</vt:i4>
      </vt:variant>
      <vt:variant>
        <vt:i4>0</vt:i4>
      </vt:variant>
      <vt:variant>
        <vt:i4>5</vt:i4>
      </vt:variant>
      <vt:variant>
        <vt:lpwstr>http://intranet/yourcouncil/dirser/legal/hs/Documents/General Sports Environment and Equipment Risk Assessment.doc</vt:lpwstr>
      </vt:variant>
      <vt:variant>
        <vt:lpwstr/>
      </vt:variant>
      <vt:variant>
        <vt:i4>852060</vt:i4>
      </vt:variant>
      <vt:variant>
        <vt:i4>54</vt:i4>
      </vt:variant>
      <vt:variant>
        <vt:i4>0</vt:i4>
      </vt:variant>
      <vt:variant>
        <vt:i4>5</vt:i4>
      </vt:variant>
      <vt:variant>
        <vt:lpwstr>http://intranet/yourcouncil/dirser/legal/hs/Documents/Blank Safety Events Checklist.docx</vt:lpwstr>
      </vt:variant>
      <vt:variant>
        <vt:lpwstr/>
      </vt:variant>
      <vt:variant>
        <vt:i4>3539051</vt:i4>
      </vt:variant>
      <vt:variant>
        <vt:i4>51</vt:i4>
      </vt:variant>
      <vt:variant>
        <vt:i4>0</vt:i4>
      </vt:variant>
      <vt:variant>
        <vt:i4>5</vt:i4>
      </vt:variant>
      <vt:variant>
        <vt:lpwstr>http://intranet/yourcouncil/dirser/legal/hs/Documents/Blank Safety Events Template.doc</vt:lpwstr>
      </vt:variant>
      <vt:variant>
        <vt:lpwstr/>
      </vt:variant>
      <vt:variant>
        <vt:i4>327687</vt:i4>
      </vt:variant>
      <vt:variant>
        <vt:i4>48</vt:i4>
      </vt:variant>
      <vt:variant>
        <vt:i4>0</vt:i4>
      </vt:variant>
      <vt:variant>
        <vt:i4>5</vt:i4>
      </vt:variant>
      <vt:variant>
        <vt:lpwstr>http://intranet/employees/Lists/Events calendar/calendar.aspx?CalendarDate=17%2F05%2F2015</vt:lpwstr>
      </vt:variant>
      <vt:variant>
        <vt:lpwstr/>
      </vt:variant>
      <vt:variant>
        <vt:i4>5898307</vt:i4>
      </vt:variant>
      <vt:variant>
        <vt:i4>45</vt:i4>
      </vt:variant>
      <vt:variant>
        <vt:i4>0</vt:i4>
      </vt:variant>
      <vt:variant>
        <vt:i4>5</vt:i4>
      </vt:variant>
      <vt:variant>
        <vt:lpwstr>http://intranet/yourcouncil/dirser/legal/hs/Documents/Blank Events Template.docx</vt:lpwstr>
      </vt:variant>
      <vt:variant>
        <vt:lpwstr/>
      </vt:variant>
      <vt:variant>
        <vt:i4>1179728</vt:i4>
      </vt:variant>
      <vt:variant>
        <vt:i4>42</vt:i4>
      </vt:variant>
      <vt:variant>
        <vt:i4>0</vt:i4>
      </vt:variant>
      <vt:variant>
        <vt:i4>5</vt:i4>
      </vt:variant>
      <vt:variant>
        <vt:lpwstr>http://www.carlisle.gov.uk/downloads/Risk_Mgt_Policy_May_2010.pdf</vt:lpwstr>
      </vt:variant>
      <vt:variant>
        <vt:lpwstr/>
      </vt:variant>
      <vt:variant>
        <vt:i4>1179728</vt:i4>
      </vt:variant>
      <vt:variant>
        <vt:i4>39</vt:i4>
      </vt:variant>
      <vt:variant>
        <vt:i4>0</vt:i4>
      </vt:variant>
      <vt:variant>
        <vt:i4>5</vt:i4>
      </vt:variant>
      <vt:variant>
        <vt:lpwstr>http://www.carlisle.gov.uk/downloads/Risk_Mgt_Policy_May_2010.pdf</vt:lpwstr>
      </vt:variant>
      <vt:variant>
        <vt:lpwstr/>
      </vt:variant>
      <vt:variant>
        <vt:i4>7012378</vt:i4>
      </vt:variant>
      <vt:variant>
        <vt:i4>36</vt:i4>
      </vt:variant>
      <vt:variant>
        <vt:i4>0</vt:i4>
      </vt:variant>
      <vt:variant>
        <vt:i4>5</vt:i4>
      </vt:variant>
      <vt:variant>
        <vt:lpwstr>http://www.carlisle.gov.uk/environment_and_waste/environmental_health.aspx</vt:lpwstr>
      </vt:variant>
      <vt:variant>
        <vt:lpwstr/>
      </vt:variant>
      <vt:variant>
        <vt:i4>524312</vt:i4>
      </vt:variant>
      <vt:variant>
        <vt:i4>33</vt:i4>
      </vt:variant>
      <vt:variant>
        <vt:i4>0</vt:i4>
      </vt:variant>
      <vt:variant>
        <vt:i4>5</vt:i4>
      </vt:variant>
      <vt:variant>
        <vt:lpwstr>http://intranet/elibrary/hands/Pages/default.aspx</vt:lpwstr>
      </vt:variant>
      <vt:variant>
        <vt:lpwstr/>
      </vt:variant>
      <vt:variant>
        <vt:i4>2883700</vt:i4>
      </vt:variant>
      <vt:variant>
        <vt:i4>30</vt:i4>
      </vt:variant>
      <vt:variant>
        <vt:i4>0</vt:i4>
      </vt:variant>
      <vt:variant>
        <vt:i4>5</vt:i4>
      </vt:variant>
      <vt:variant>
        <vt:lpwstr>http://www.carlisle.gov.uk/business/licensing.aspx</vt:lpwstr>
      </vt:variant>
      <vt:variant>
        <vt:lpwstr/>
      </vt:variant>
      <vt:variant>
        <vt:i4>5636166</vt:i4>
      </vt:variant>
      <vt:variant>
        <vt:i4>27</vt:i4>
      </vt:variant>
      <vt:variant>
        <vt:i4>0</vt:i4>
      </vt:variant>
      <vt:variant>
        <vt:i4>5</vt:i4>
      </vt:variant>
      <vt:variant>
        <vt:lpwstr>http://intranet/yourcouncil/teams/first/Shared Documents/Events/Events Policy documents/Outdoor Events Policy Framework 09-08-12.doc</vt:lpwstr>
      </vt:variant>
      <vt:variant>
        <vt:lpwstr/>
      </vt:variant>
      <vt:variant>
        <vt:i4>5898307</vt:i4>
      </vt:variant>
      <vt:variant>
        <vt:i4>24</vt:i4>
      </vt:variant>
      <vt:variant>
        <vt:i4>0</vt:i4>
      </vt:variant>
      <vt:variant>
        <vt:i4>5</vt:i4>
      </vt:variant>
      <vt:variant>
        <vt:lpwstr>http://intranet/yourcouncil/dirser/legal/hs/Documents/Blank Events Template.docx</vt:lpwstr>
      </vt:variant>
      <vt:variant>
        <vt:lpwstr/>
      </vt:variant>
      <vt:variant>
        <vt:i4>852060</vt:i4>
      </vt:variant>
      <vt:variant>
        <vt:i4>21</vt:i4>
      </vt:variant>
      <vt:variant>
        <vt:i4>0</vt:i4>
      </vt:variant>
      <vt:variant>
        <vt:i4>5</vt:i4>
      </vt:variant>
      <vt:variant>
        <vt:lpwstr>http://intranet/yourcouncil/dirser/legal/hs/Documents/Blank Safety Events Checklist.docx</vt:lpwstr>
      </vt:variant>
      <vt:variant>
        <vt:lpwstr/>
      </vt:variant>
      <vt:variant>
        <vt:i4>6684715</vt:i4>
      </vt:variant>
      <vt:variant>
        <vt:i4>18</vt:i4>
      </vt:variant>
      <vt:variant>
        <vt:i4>0</vt:i4>
      </vt:variant>
      <vt:variant>
        <vt:i4>5</vt:i4>
      </vt:variant>
      <vt:variant>
        <vt:lpwstr>http://intranet/yourcouncil/teams/first/Shared Documents/Events/Events Policy documents/FW Circuses in Carlisle.msg</vt:lpwstr>
      </vt:variant>
      <vt:variant>
        <vt:lpwstr/>
      </vt:variant>
      <vt:variant>
        <vt:i4>3997794</vt:i4>
      </vt:variant>
      <vt:variant>
        <vt:i4>15</vt:i4>
      </vt:variant>
      <vt:variant>
        <vt:i4>0</vt:i4>
      </vt:variant>
      <vt:variant>
        <vt:i4>5</vt:i4>
      </vt:variant>
      <vt:variant>
        <vt:lpwstr>http://intranet/yourcouncil/teams/first/Shared Documents/Events/Financial Support Panel/Market Charter.pdf</vt:lpwstr>
      </vt:variant>
      <vt:variant>
        <vt:lpwstr/>
      </vt:variant>
      <vt:variant>
        <vt:i4>2687012</vt:i4>
      </vt:variant>
      <vt:variant>
        <vt:i4>12</vt:i4>
      </vt:variant>
      <vt:variant>
        <vt:i4>0</vt:i4>
      </vt:variant>
      <vt:variant>
        <vt:i4>5</vt:i4>
      </vt:variant>
      <vt:variant>
        <vt:lpwstr>http://intranet/yourcouncil/teams/first/Shared Documents/Events/Financial Support Panel/Community Events Support APPLICATION Form.docx</vt:lpwstr>
      </vt:variant>
      <vt:variant>
        <vt:lpwstr/>
      </vt:variant>
      <vt:variant>
        <vt:i4>3670119</vt:i4>
      </vt:variant>
      <vt:variant>
        <vt:i4>9</vt:i4>
      </vt:variant>
      <vt:variant>
        <vt:i4>0</vt:i4>
      </vt:variant>
      <vt:variant>
        <vt:i4>5</vt:i4>
      </vt:variant>
      <vt:variant>
        <vt:lpwstr>http://intranet/yourcouncil/teams/first/Shared Documents/Events/Events Policy documents/MASTER MAP CITY CENTRE.pdf</vt:lpwstr>
      </vt:variant>
      <vt:variant>
        <vt:lpwstr/>
      </vt:variant>
      <vt:variant>
        <vt:i4>2621485</vt:i4>
      </vt:variant>
      <vt:variant>
        <vt:i4>6</vt:i4>
      </vt:variant>
      <vt:variant>
        <vt:i4>0</vt:i4>
      </vt:variant>
      <vt:variant>
        <vt:i4>5</vt:i4>
      </vt:variant>
      <vt:variant>
        <vt:lpwstr>http://intranet/yourcouncil/teams/first/Shared Documents/Events/Events Policy documents/City Centre PROMOTIONS.doc</vt:lpwstr>
      </vt:variant>
      <vt:variant>
        <vt:lpwstr/>
      </vt:variant>
      <vt:variant>
        <vt:i4>1966083</vt:i4>
      </vt:variant>
      <vt:variant>
        <vt:i4>3</vt:i4>
      </vt:variant>
      <vt:variant>
        <vt:i4>0</vt:i4>
      </vt:variant>
      <vt:variant>
        <vt:i4>5</vt:i4>
      </vt:variant>
      <vt:variant>
        <vt:lpwstr>http://www.carlisle.gov.uk/downloads/Event_Terms_and_Conditions_313.doc</vt:lpwstr>
      </vt:variant>
      <vt:variant>
        <vt:lpwstr/>
      </vt:variant>
      <vt:variant>
        <vt:i4>5046285</vt:i4>
      </vt:variant>
      <vt:variant>
        <vt:i4>0</vt:i4>
      </vt:variant>
      <vt:variant>
        <vt:i4>0</vt:i4>
      </vt:variant>
      <vt:variant>
        <vt:i4>5</vt:i4>
      </vt:variant>
      <vt:variant>
        <vt:lpwstr>http://www.carlisle.gov.uk/downloads/Event_Application_Form_May_2013.docx</vt:lpwstr>
      </vt:variant>
      <vt:variant>
        <vt:lpwstr/>
      </vt:variant>
      <vt:variant>
        <vt:i4>2752627</vt:i4>
      </vt:variant>
      <vt:variant>
        <vt:i4>0</vt:i4>
      </vt:variant>
      <vt:variant>
        <vt:i4>0</vt:i4>
      </vt:variant>
      <vt:variant>
        <vt:i4>5</vt:i4>
      </vt:variant>
      <vt:variant>
        <vt:lpwstr>http://cmis.carlisle.gov.uk/cmis/Document.ashx?czJKcaeAi5tUFL1DTL2UE4zNRBcoShgo=fsrTB79p7Y8d9lh8S2Kn5G4XxOzZDGiow1vr4n09Kg7VyhUOfCenVA%3d%3d&amp;rUzwRPf%2bZ3zd4E7Ikn8Lyw%3d%3d=pwRE6AGJFLDNlh225F5QMaQWCtPHwdhUfCZ%2fLUQzgA2uL5jNRG4jdQ%3d%3d&amp;mCTIbCubSFfXsDGW9IXnl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Policy v1.0</dc:title>
  <dc:subject>Qualification Study Polict</dc:subject>
  <dc:creator>Personnel &amp; Development</dc:creator>
  <cp:keywords/>
  <dc:description/>
  <cp:lastModifiedBy>Rebecca Tibbs</cp:lastModifiedBy>
  <cp:revision>8</cp:revision>
  <cp:lastPrinted>2017-03-08T11:18:00Z</cp:lastPrinted>
  <dcterms:created xsi:type="dcterms:W3CDTF">2018-11-22T11:15:00Z</dcterms:created>
  <dcterms:modified xsi:type="dcterms:W3CDTF">2018-11-22T16:06:00Z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Information Category">
    <vt:lpwstr>;#Learning, Training and Development;#</vt:lpwstr>
  </property>
  <property fmtid="{D5CDD505-2E9C-101B-9397-08002B2CF9AE}" pid="4" name="Owner">
    <vt:lpwstr>Personnel &amp; Development</vt:lpwstr>
  </property>
  <property fmtid="{D5CDD505-2E9C-101B-9397-08002B2CF9AE}" pid="5" name="ContentTypeId">
    <vt:lpwstr>0x0101001CE52939547E8045AD6FDF0FD4AAE005</vt:lpwstr>
  </property>
  <property fmtid="{D5CDD505-2E9C-101B-9397-08002B2CF9AE}" pid="6" name="ContentType">
    <vt:lpwstr>Document</vt:lpwstr>
  </property>
  <property fmtid="{D5CDD505-2E9C-101B-9397-08002B2CF9AE}" pid="7" name="Directorate">
    <vt:lpwstr>PPP</vt:lpwstr>
  </property>
  <property fmtid="{D5CDD505-2E9C-101B-9397-08002B2CF9AE}" pid="8" name="ExecSum">
    <vt:lpwstr/>
  </property>
  <property fmtid="{D5CDD505-2E9C-101B-9397-08002B2CF9AE}" pid="9" name="Policy and Procedure Category">
    <vt:lpwstr>;#Carlisle City Council;#</vt:lpwstr>
  </property>
  <property fmtid="{D5CDD505-2E9C-101B-9397-08002B2CF9AE}" pid="10" name="Date in Palce">
    <vt:lpwstr>2007-07-27T00:00:00Z</vt:lpwstr>
  </property>
  <property fmtid="{D5CDD505-2E9C-101B-9397-08002B2CF9AE}" pid="11" name="Owner1">
    <vt:lpwstr/>
  </property>
  <property fmtid="{D5CDD505-2E9C-101B-9397-08002B2CF9AE}" pid="12" name="TemplateUrl">
    <vt:lpwstr/>
  </property>
  <property fmtid="{D5CDD505-2E9C-101B-9397-08002B2CF9AE}" pid="13" name="xd_ProgID">
    <vt:lpwstr/>
  </property>
  <property fmtid="{D5CDD505-2E9C-101B-9397-08002B2CF9AE}" pid="14" name="_CopySource">
    <vt:lpwstr>http://intranet.carlisle.gov.uk/yourcouncil/teams/personnel/Strategic Documents/Qualification Study policy.doc</vt:lpwstr>
  </property>
  <property fmtid="{D5CDD505-2E9C-101B-9397-08002B2CF9AE}" pid="15" name="Order">
    <vt:lpwstr>2800.00000000000</vt:lpwstr>
  </property>
  <property fmtid="{D5CDD505-2E9C-101B-9397-08002B2CF9AE}" pid="16" name="Subject">
    <vt:lpwstr>Qualification Study Polict</vt:lpwstr>
  </property>
  <property fmtid="{D5CDD505-2E9C-101B-9397-08002B2CF9AE}" pid="17" name="Keywords">
    <vt:lpwstr/>
  </property>
  <property fmtid="{D5CDD505-2E9C-101B-9397-08002B2CF9AE}" pid="18" name="_Author">
    <vt:lpwstr>Personnel &amp; Development</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Focus Document">
    <vt:lpwstr>0</vt:lpwstr>
  </property>
</Properties>
</file>