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856527" w:rsidP="00300383">
      <w:pPr>
        <w:autoSpaceDE w:val="0"/>
        <w:autoSpaceDN w:val="0"/>
        <w:adjustRightInd w:val="0"/>
        <w:spacing w:line="240" w:lineRule="auto"/>
        <w:rPr>
          <w:rFonts w:cs="Arial"/>
          <w:color w:val="000000"/>
          <w:szCs w:val="24"/>
        </w:rPr>
      </w:pPr>
      <w:r w:rsidRPr="00300383">
        <w:rPr>
          <w:rFonts w:cs="Arial"/>
          <w:noProof/>
          <w:color w:val="000000"/>
          <w:szCs w:val="24"/>
          <w:lang w:eastAsia="en-GB"/>
        </w:rPr>
        <w:drawing>
          <wp:anchor distT="0" distB="0" distL="114300" distR="114300" simplePos="0" relativeHeight="251658240" behindDoc="0" locked="0" layoutInCell="0" allowOverlap="1" wp14:anchorId="77D1B34E" wp14:editId="42D8B54A">
            <wp:simplePos x="0" y="0"/>
            <wp:positionH relativeFrom="column">
              <wp:posOffset>2095500</wp:posOffset>
            </wp:positionH>
            <wp:positionV relativeFrom="paragraph">
              <wp:posOffset>37465</wp:posOffset>
            </wp:positionV>
            <wp:extent cx="1463040" cy="1247775"/>
            <wp:effectExtent l="19050" t="0" r="3810" b="0"/>
            <wp:wrapNone/>
            <wp:docPr id="2" name="Picture 2"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master"/>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463040" cy="1247775"/>
                    </a:xfrm>
                    <a:prstGeom prst="rect">
                      <a:avLst/>
                    </a:prstGeom>
                    <a:noFill/>
                    <a:ln w="9525">
                      <a:noFill/>
                      <a:miter lim="800000"/>
                      <a:headEnd/>
                      <a:tailEnd/>
                    </a:ln>
                  </pic:spPr>
                </pic:pic>
              </a:graphicData>
            </a:graphic>
          </wp:anchor>
        </w:drawing>
      </w: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856527" w:rsidRPr="00300383" w:rsidRDefault="00856527" w:rsidP="00300383">
      <w:pPr>
        <w:autoSpaceDE w:val="0"/>
        <w:autoSpaceDN w:val="0"/>
        <w:adjustRightInd w:val="0"/>
        <w:spacing w:line="240" w:lineRule="auto"/>
        <w:rPr>
          <w:rFonts w:cs="Arial"/>
          <w:color w:val="000000"/>
          <w:szCs w:val="24"/>
        </w:rPr>
      </w:pPr>
    </w:p>
    <w:p w:rsidR="00856527" w:rsidRPr="00300383" w:rsidRDefault="00856527" w:rsidP="00300383">
      <w:pPr>
        <w:autoSpaceDE w:val="0"/>
        <w:autoSpaceDN w:val="0"/>
        <w:adjustRightInd w:val="0"/>
        <w:spacing w:line="240" w:lineRule="auto"/>
        <w:rPr>
          <w:rFonts w:cs="Arial"/>
          <w:color w:val="000000"/>
          <w:szCs w:val="24"/>
        </w:rPr>
      </w:pPr>
    </w:p>
    <w:p w:rsidR="00856527" w:rsidRPr="00300383" w:rsidRDefault="00856527" w:rsidP="00300383">
      <w:pPr>
        <w:autoSpaceDE w:val="0"/>
        <w:autoSpaceDN w:val="0"/>
        <w:adjustRightInd w:val="0"/>
        <w:spacing w:line="240" w:lineRule="auto"/>
        <w:rPr>
          <w:rFonts w:cs="Arial"/>
          <w:color w:val="000000"/>
          <w:szCs w:val="24"/>
        </w:rPr>
      </w:pPr>
    </w:p>
    <w:p w:rsidR="00EC354A" w:rsidRPr="00EC354A" w:rsidRDefault="0008304A" w:rsidP="00EC354A">
      <w:pPr>
        <w:spacing w:line="240" w:lineRule="auto"/>
        <w:jc w:val="center"/>
        <w:rPr>
          <w:rFonts w:cs="Arial"/>
          <w:szCs w:val="24"/>
        </w:rPr>
      </w:pPr>
      <w:r>
        <w:t xml:space="preserve">Job Applicant </w:t>
      </w:r>
      <w:r w:rsidR="00804B9D">
        <w:rPr>
          <w:rFonts w:cs="Arial"/>
          <w:szCs w:val="24"/>
        </w:rPr>
        <w:t>Privacy N</w:t>
      </w:r>
      <w:r w:rsidR="00EC354A" w:rsidRPr="00EC354A">
        <w:rPr>
          <w:rFonts w:cs="Arial"/>
          <w:szCs w:val="24"/>
        </w:rPr>
        <w:t>otice</w:t>
      </w: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C173EA" w:rsidRPr="00300383" w:rsidRDefault="00C173EA" w:rsidP="00300383">
      <w:pPr>
        <w:autoSpaceDE w:val="0"/>
        <w:autoSpaceDN w:val="0"/>
        <w:adjustRightInd w:val="0"/>
        <w:spacing w:line="240" w:lineRule="auto"/>
        <w:rPr>
          <w:rFonts w:cs="Arial"/>
          <w:color w:val="000000"/>
          <w:szCs w:val="24"/>
        </w:rPr>
      </w:pPr>
    </w:p>
    <w:p w:rsidR="006D0E5B" w:rsidRPr="00300383" w:rsidRDefault="006D0E5B" w:rsidP="00300383">
      <w:pPr>
        <w:spacing w:line="240" w:lineRule="auto"/>
        <w:rPr>
          <w:rFonts w:cs="Arial"/>
          <w:i/>
          <w:szCs w:val="24"/>
        </w:rPr>
      </w:pPr>
    </w:p>
    <w:p w:rsidR="006D0E5B" w:rsidRPr="00300383" w:rsidRDefault="006D0E5B" w:rsidP="00300383">
      <w:pPr>
        <w:spacing w:line="240" w:lineRule="auto"/>
        <w:rPr>
          <w:rFonts w:cs="Arial"/>
          <w:i/>
          <w:szCs w:val="24"/>
        </w:rPr>
      </w:pPr>
      <w:r w:rsidRPr="00300383">
        <w:rPr>
          <w:rFonts w:cs="Arial"/>
          <w:i/>
          <w:szCs w:val="24"/>
        </w:rPr>
        <w:br w:type="page"/>
      </w:r>
    </w:p>
    <w:sdt>
      <w:sdtPr>
        <w:rPr>
          <w:rFonts w:ascii="Arial" w:eastAsiaTheme="minorHAnsi" w:hAnsi="Arial" w:cs="Arial"/>
          <w:b w:val="0"/>
          <w:bCs w:val="0"/>
          <w:color w:val="auto"/>
          <w:sz w:val="24"/>
          <w:szCs w:val="24"/>
          <w:lang w:val="en-GB"/>
        </w:rPr>
        <w:id w:val="11232105"/>
        <w:docPartObj>
          <w:docPartGallery w:val="Table of Contents"/>
          <w:docPartUnique/>
        </w:docPartObj>
      </w:sdtPr>
      <w:sdtEndPr/>
      <w:sdtContent>
        <w:p w:rsidR="00856527" w:rsidRPr="00300383" w:rsidRDefault="00856527" w:rsidP="00300383">
          <w:pPr>
            <w:pStyle w:val="TOCHeading"/>
            <w:spacing w:before="0" w:line="240" w:lineRule="auto"/>
            <w:rPr>
              <w:rFonts w:ascii="Arial" w:hAnsi="Arial" w:cs="Arial"/>
              <w:color w:val="auto"/>
              <w:sz w:val="24"/>
              <w:szCs w:val="24"/>
            </w:rPr>
          </w:pPr>
          <w:r w:rsidRPr="00300383">
            <w:rPr>
              <w:rFonts w:ascii="Arial" w:hAnsi="Arial" w:cs="Arial"/>
              <w:color w:val="auto"/>
              <w:sz w:val="24"/>
              <w:szCs w:val="24"/>
            </w:rPr>
            <w:t>Index</w:t>
          </w:r>
        </w:p>
        <w:p w:rsidR="00856527" w:rsidRPr="00300383" w:rsidRDefault="00856527" w:rsidP="00300383">
          <w:pPr>
            <w:spacing w:line="240" w:lineRule="auto"/>
            <w:rPr>
              <w:rFonts w:cs="Arial"/>
              <w:szCs w:val="24"/>
              <w:lang w:val="en-US"/>
            </w:rPr>
          </w:pPr>
        </w:p>
        <w:p w:rsidR="001B0C9C" w:rsidRDefault="00007B38">
          <w:pPr>
            <w:pStyle w:val="TOC1"/>
            <w:tabs>
              <w:tab w:val="right" w:leader="dot" w:pos="9344"/>
            </w:tabs>
            <w:rPr>
              <w:rFonts w:asciiTheme="minorHAnsi" w:eastAsiaTheme="minorEastAsia" w:hAnsiTheme="minorHAnsi"/>
              <w:noProof/>
              <w:sz w:val="22"/>
              <w:lang w:eastAsia="en-GB"/>
            </w:rPr>
          </w:pPr>
          <w:r w:rsidRPr="00300383">
            <w:rPr>
              <w:rFonts w:cs="Arial"/>
              <w:szCs w:val="24"/>
            </w:rPr>
            <w:fldChar w:fldCharType="begin"/>
          </w:r>
          <w:r w:rsidR="00856527" w:rsidRPr="00300383">
            <w:rPr>
              <w:rFonts w:cs="Arial"/>
              <w:szCs w:val="24"/>
            </w:rPr>
            <w:instrText xml:space="preserve"> TOC \o "1-3" \h \z \u </w:instrText>
          </w:r>
          <w:r w:rsidRPr="00300383">
            <w:rPr>
              <w:rFonts w:cs="Arial"/>
              <w:szCs w:val="24"/>
            </w:rPr>
            <w:fldChar w:fldCharType="separate"/>
          </w:r>
          <w:hyperlink w:anchor="_Toc529952862" w:history="1">
            <w:r w:rsidR="001B0C9C" w:rsidRPr="004D08D6">
              <w:rPr>
                <w:rStyle w:val="Hyperlink"/>
                <w:rFonts w:cs="Arial"/>
                <w:noProof/>
              </w:rPr>
              <w:t>Introduction</w:t>
            </w:r>
            <w:r w:rsidR="001B0C9C">
              <w:rPr>
                <w:noProof/>
                <w:webHidden/>
              </w:rPr>
              <w:tab/>
            </w:r>
            <w:r w:rsidR="001B0C9C">
              <w:rPr>
                <w:noProof/>
                <w:webHidden/>
              </w:rPr>
              <w:fldChar w:fldCharType="begin"/>
            </w:r>
            <w:r w:rsidR="001B0C9C">
              <w:rPr>
                <w:noProof/>
                <w:webHidden/>
              </w:rPr>
              <w:instrText xml:space="preserve"> PAGEREF _Toc529952862 \h </w:instrText>
            </w:r>
            <w:r w:rsidR="001B0C9C">
              <w:rPr>
                <w:noProof/>
                <w:webHidden/>
              </w:rPr>
            </w:r>
            <w:r w:rsidR="001B0C9C">
              <w:rPr>
                <w:noProof/>
                <w:webHidden/>
              </w:rPr>
              <w:fldChar w:fldCharType="separate"/>
            </w:r>
            <w:r w:rsidR="001B0C9C">
              <w:rPr>
                <w:noProof/>
                <w:webHidden/>
              </w:rPr>
              <w:t>3</w:t>
            </w:r>
            <w:r w:rsidR="001B0C9C">
              <w:rPr>
                <w:noProof/>
                <w:webHidden/>
              </w:rPr>
              <w:fldChar w:fldCharType="end"/>
            </w:r>
          </w:hyperlink>
        </w:p>
        <w:p w:rsidR="001B0C9C" w:rsidRDefault="009D62A3">
          <w:pPr>
            <w:pStyle w:val="TOC1"/>
            <w:tabs>
              <w:tab w:val="right" w:leader="dot" w:pos="9344"/>
            </w:tabs>
            <w:rPr>
              <w:rFonts w:asciiTheme="minorHAnsi" w:eastAsiaTheme="minorEastAsia" w:hAnsiTheme="minorHAnsi"/>
              <w:noProof/>
              <w:sz w:val="22"/>
              <w:lang w:eastAsia="en-GB"/>
            </w:rPr>
          </w:pPr>
          <w:hyperlink w:anchor="_Toc529952863" w:history="1">
            <w:r w:rsidR="001B0C9C" w:rsidRPr="004D08D6">
              <w:rPr>
                <w:rStyle w:val="Hyperlink"/>
                <w:rFonts w:cs="Arial"/>
                <w:noProof/>
              </w:rPr>
              <w:t>Part 1 – Policy</w:t>
            </w:r>
            <w:r w:rsidR="001B0C9C">
              <w:rPr>
                <w:noProof/>
                <w:webHidden/>
              </w:rPr>
              <w:tab/>
            </w:r>
            <w:r w:rsidR="001B0C9C">
              <w:rPr>
                <w:noProof/>
                <w:webHidden/>
              </w:rPr>
              <w:fldChar w:fldCharType="begin"/>
            </w:r>
            <w:r w:rsidR="001B0C9C">
              <w:rPr>
                <w:noProof/>
                <w:webHidden/>
              </w:rPr>
              <w:instrText xml:space="preserve"> PAGEREF _Toc529952863 \h </w:instrText>
            </w:r>
            <w:r w:rsidR="001B0C9C">
              <w:rPr>
                <w:noProof/>
                <w:webHidden/>
              </w:rPr>
            </w:r>
            <w:r w:rsidR="001B0C9C">
              <w:rPr>
                <w:noProof/>
                <w:webHidden/>
              </w:rPr>
              <w:fldChar w:fldCharType="separate"/>
            </w:r>
            <w:r w:rsidR="001B0C9C">
              <w:rPr>
                <w:noProof/>
                <w:webHidden/>
              </w:rPr>
              <w:t>4</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64" w:history="1">
            <w:r w:rsidR="001B0C9C" w:rsidRPr="004D08D6">
              <w:rPr>
                <w:rStyle w:val="Hyperlink"/>
                <w:rFonts w:cs="Arial"/>
                <w:noProof/>
              </w:rPr>
              <w:t>1 – Purpose</w:t>
            </w:r>
            <w:r w:rsidR="001B0C9C">
              <w:rPr>
                <w:noProof/>
                <w:webHidden/>
              </w:rPr>
              <w:tab/>
            </w:r>
            <w:r w:rsidR="001B0C9C">
              <w:rPr>
                <w:noProof/>
                <w:webHidden/>
              </w:rPr>
              <w:fldChar w:fldCharType="begin"/>
            </w:r>
            <w:r w:rsidR="001B0C9C">
              <w:rPr>
                <w:noProof/>
                <w:webHidden/>
              </w:rPr>
              <w:instrText xml:space="preserve"> PAGEREF _Toc529952864 \h </w:instrText>
            </w:r>
            <w:r w:rsidR="001B0C9C">
              <w:rPr>
                <w:noProof/>
                <w:webHidden/>
              </w:rPr>
            </w:r>
            <w:r w:rsidR="001B0C9C">
              <w:rPr>
                <w:noProof/>
                <w:webHidden/>
              </w:rPr>
              <w:fldChar w:fldCharType="separate"/>
            </w:r>
            <w:r w:rsidR="001B0C9C">
              <w:rPr>
                <w:noProof/>
                <w:webHidden/>
              </w:rPr>
              <w:t>4</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65" w:history="1">
            <w:r w:rsidR="001B0C9C" w:rsidRPr="004D08D6">
              <w:rPr>
                <w:rStyle w:val="Hyperlink"/>
                <w:rFonts w:cs="Arial"/>
                <w:noProof/>
              </w:rPr>
              <w:t>2 – Aim</w:t>
            </w:r>
            <w:r w:rsidR="001B0C9C">
              <w:rPr>
                <w:noProof/>
                <w:webHidden/>
              </w:rPr>
              <w:tab/>
            </w:r>
            <w:r w:rsidR="001B0C9C">
              <w:rPr>
                <w:noProof/>
                <w:webHidden/>
              </w:rPr>
              <w:fldChar w:fldCharType="begin"/>
            </w:r>
            <w:r w:rsidR="001B0C9C">
              <w:rPr>
                <w:noProof/>
                <w:webHidden/>
              </w:rPr>
              <w:instrText xml:space="preserve"> PAGEREF _Toc529952865 \h </w:instrText>
            </w:r>
            <w:r w:rsidR="001B0C9C">
              <w:rPr>
                <w:noProof/>
                <w:webHidden/>
              </w:rPr>
            </w:r>
            <w:r w:rsidR="001B0C9C">
              <w:rPr>
                <w:noProof/>
                <w:webHidden/>
              </w:rPr>
              <w:fldChar w:fldCharType="separate"/>
            </w:r>
            <w:r w:rsidR="001B0C9C">
              <w:rPr>
                <w:noProof/>
                <w:webHidden/>
              </w:rPr>
              <w:t>4</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66" w:history="1">
            <w:r w:rsidR="001B0C9C" w:rsidRPr="004D08D6">
              <w:rPr>
                <w:rStyle w:val="Hyperlink"/>
                <w:rFonts w:cs="Arial"/>
                <w:noProof/>
              </w:rPr>
              <w:t>3 – Scope and Application</w:t>
            </w:r>
            <w:r w:rsidR="001B0C9C">
              <w:rPr>
                <w:noProof/>
                <w:webHidden/>
              </w:rPr>
              <w:tab/>
            </w:r>
            <w:r w:rsidR="001B0C9C">
              <w:rPr>
                <w:noProof/>
                <w:webHidden/>
              </w:rPr>
              <w:fldChar w:fldCharType="begin"/>
            </w:r>
            <w:r w:rsidR="001B0C9C">
              <w:rPr>
                <w:noProof/>
                <w:webHidden/>
              </w:rPr>
              <w:instrText xml:space="preserve"> PAGEREF _Toc529952866 \h </w:instrText>
            </w:r>
            <w:r w:rsidR="001B0C9C">
              <w:rPr>
                <w:noProof/>
                <w:webHidden/>
              </w:rPr>
            </w:r>
            <w:r w:rsidR="001B0C9C">
              <w:rPr>
                <w:noProof/>
                <w:webHidden/>
              </w:rPr>
              <w:fldChar w:fldCharType="separate"/>
            </w:r>
            <w:r w:rsidR="001B0C9C">
              <w:rPr>
                <w:noProof/>
                <w:webHidden/>
              </w:rPr>
              <w:t>4</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67" w:history="1">
            <w:r w:rsidR="001B0C9C" w:rsidRPr="004D08D6">
              <w:rPr>
                <w:rStyle w:val="Hyperlink"/>
                <w:rFonts w:cs="Arial"/>
                <w:noProof/>
              </w:rPr>
              <w:t>4 – Risks</w:t>
            </w:r>
            <w:r w:rsidR="001B0C9C">
              <w:rPr>
                <w:noProof/>
                <w:webHidden/>
              </w:rPr>
              <w:tab/>
            </w:r>
            <w:r w:rsidR="001B0C9C">
              <w:rPr>
                <w:noProof/>
                <w:webHidden/>
              </w:rPr>
              <w:fldChar w:fldCharType="begin"/>
            </w:r>
            <w:r w:rsidR="001B0C9C">
              <w:rPr>
                <w:noProof/>
                <w:webHidden/>
              </w:rPr>
              <w:instrText xml:space="preserve"> PAGEREF _Toc529952867 \h </w:instrText>
            </w:r>
            <w:r w:rsidR="001B0C9C">
              <w:rPr>
                <w:noProof/>
                <w:webHidden/>
              </w:rPr>
            </w:r>
            <w:r w:rsidR="001B0C9C">
              <w:rPr>
                <w:noProof/>
                <w:webHidden/>
              </w:rPr>
              <w:fldChar w:fldCharType="separate"/>
            </w:r>
            <w:r w:rsidR="001B0C9C">
              <w:rPr>
                <w:noProof/>
                <w:webHidden/>
              </w:rPr>
              <w:t>4</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68" w:history="1">
            <w:r w:rsidR="001B0C9C" w:rsidRPr="004D08D6">
              <w:rPr>
                <w:rStyle w:val="Hyperlink"/>
                <w:rFonts w:cs="Arial"/>
                <w:noProof/>
              </w:rPr>
              <w:t>5 – Confidentiality</w:t>
            </w:r>
            <w:r w:rsidR="001B0C9C">
              <w:rPr>
                <w:noProof/>
                <w:webHidden/>
              </w:rPr>
              <w:tab/>
            </w:r>
            <w:r w:rsidR="001B0C9C">
              <w:rPr>
                <w:noProof/>
                <w:webHidden/>
              </w:rPr>
              <w:fldChar w:fldCharType="begin"/>
            </w:r>
            <w:r w:rsidR="001B0C9C">
              <w:rPr>
                <w:noProof/>
                <w:webHidden/>
              </w:rPr>
              <w:instrText xml:space="preserve"> PAGEREF _Toc529952868 \h </w:instrText>
            </w:r>
            <w:r w:rsidR="001B0C9C">
              <w:rPr>
                <w:noProof/>
                <w:webHidden/>
              </w:rPr>
            </w:r>
            <w:r w:rsidR="001B0C9C">
              <w:rPr>
                <w:noProof/>
                <w:webHidden/>
              </w:rPr>
              <w:fldChar w:fldCharType="separate"/>
            </w:r>
            <w:r w:rsidR="001B0C9C">
              <w:rPr>
                <w:noProof/>
                <w:webHidden/>
              </w:rPr>
              <w:t>4</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69" w:history="1">
            <w:r w:rsidR="001B0C9C" w:rsidRPr="004D08D6">
              <w:rPr>
                <w:rStyle w:val="Hyperlink"/>
                <w:rFonts w:cs="Arial"/>
                <w:noProof/>
              </w:rPr>
              <w:t>6 – Individual Responsibilities</w:t>
            </w:r>
            <w:r w:rsidR="001B0C9C">
              <w:rPr>
                <w:noProof/>
                <w:webHidden/>
              </w:rPr>
              <w:tab/>
            </w:r>
            <w:r w:rsidR="001B0C9C">
              <w:rPr>
                <w:noProof/>
                <w:webHidden/>
              </w:rPr>
              <w:fldChar w:fldCharType="begin"/>
            </w:r>
            <w:r w:rsidR="001B0C9C">
              <w:rPr>
                <w:noProof/>
                <w:webHidden/>
              </w:rPr>
              <w:instrText xml:space="preserve"> PAGEREF _Toc529952869 \h </w:instrText>
            </w:r>
            <w:r w:rsidR="001B0C9C">
              <w:rPr>
                <w:noProof/>
                <w:webHidden/>
              </w:rPr>
            </w:r>
            <w:r w:rsidR="001B0C9C">
              <w:rPr>
                <w:noProof/>
                <w:webHidden/>
              </w:rPr>
              <w:fldChar w:fldCharType="separate"/>
            </w:r>
            <w:r w:rsidR="001B0C9C">
              <w:rPr>
                <w:noProof/>
                <w:webHidden/>
              </w:rPr>
              <w:t>5</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70" w:history="1">
            <w:r w:rsidR="001B0C9C" w:rsidRPr="004D08D6">
              <w:rPr>
                <w:rStyle w:val="Hyperlink"/>
                <w:rFonts w:cs="Arial"/>
                <w:noProof/>
              </w:rPr>
              <w:t>7 – Links to other Policies</w:t>
            </w:r>
            <w:r w:rsidR="001B0C9C">
              <w:rPr>
                <w:noProof/>
                <w:webHidden/>
              </w:rPr>
              <w:tab/>
            </w:r>
            <w:r w:rsidR="001B0C9C">
              <w:rPr>
                <w:noProof/>
                <w:webHidden/>
              </w:rPr>
              <w:fldChar w:fldCharType="begin"/>
            </w:r>
            <w:r w:rsidR="001B0C9C">
              <w:rPr>
                <w:noProof/>
                <w:webHidden/>
              </w:rPr>
              <w:instrText xml:space="preserve"> PAGEREF _Toc529952870 \h </w:instrText>
            </w:r>
            <w:r w:rsidR="001B0C9C">
              <w:rPr>
                <w:noProof/>
                <w:webHidden/>
              </w:rPr>
            </w:r>
            <w:r w:rsidR="001B0C9C">
              <w:rPr>
                <w:noProof/>
                <w:webHidden/>
              </w:rPr>
              <w:fldChar w:fldCharType="separate"/>
            </w:r>
            <w:r w:rsidR="001B0C9C">
              <w:rPr>
                <w:noProof/>
                <w:webHidden/>
              </w:rPr>
              <w:t>5</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71" w:history="1">
            <w:r w:rsidR="001B0C9C" w:rsidRPr="004D08D6">
              <w:rPr>
                <w:rStyle w:val="Hyperlink"/>
                <w:rFonts w:cs="Arial"/>
                <w:noProof/>
              </w:rPr>
              <w:t xml:space="preserve">8 - </w:t>
            </w:r>
            <w:r w:rsidR="001B0C9C" w:rsidRPr="004D08D6">
              <w:rPr>
                <w:rStyle w:val="Hyperlink"/>
                <w:noProof/>
              </w:rPr>
              <w:t>Law relating to this document</w:t>
            </w:r>
            <w:r w:rsidR="001B0C9C">
              <w:rPr>
                <w:noProof/>
                <w:webHidden/>
              </w:rPr>
              <w:tab/>
            </w:r>
            <w:r w:rsidR="001B0C9C">
              <w:rPr>
                <w:noProof/>
                <w:webHidden/>
              </w:rPr>
              <w:fldChar w:fldCharType="begin"/>
            </w:r>
            <w:r w:rsidR="001B0C9C">
              <w:rPr>
                <w:noProof/>
                <w:webHidden/>
              </w:rPr>
              <w:instrText xml:space="preserve"> PAGEREF _Toc529952871 \h </w:instrText>
            </w:r>
            <w:r w:rsidR="001B0C9C">
              <w:rPr>
                <w:noProof/>
                <w:webHidden/>
              </w:rPr>
            </w:r>
            <w:r w:rsidR="001B0C9C">
              <w:rPr>
                <w:noProof/>
                <w:webHidden/>
              </w:rPr>
              <w:fldChar w:fldCharType="separate"/>
            </w:r>
            <w:r w:rsidR="001B0C9C">
              <w:rPr>
                <w:noProof/>
                <w:webHidden/>
              </w:rPr>
              <w:t>5</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72" w:history="1">
            <w:r w:rsidR="001B0C9C" w:rsidRPr="004D08D6">
              <w:rPr>
                <w:rStyle w:val="Hyperlink"/>
                <w:noProof/>
              </w:rPr>
              <w:t>9 – Data Controller</w:t>
            </w:r>
            <w:r w:rsidR="001B0C9C">
              <w:rPr>
                <w:noProof/>
                <w:webHidden/>
              </w:rPr>
              <w:tab/>
            </w:r>
            <w:r w:rsidR="001B0C9C">
              <w:rPr>
                <w:noProof/>
                <w:webHidden/>
              </w:rPr>
              <w:fldChar w:fldCharType="begin"/>
            </w:r>
            <w:r w:rsidR="001B0C9C">
              <w:rPr>
                <w:noProof/>
                <w:webHidden/>
              </w:rPr>
              <w:instrText xml:space="preserve"> PAGEREF _Toc529952872 \h </w:instrText>
            </w:r>
            <w:r w:rsidR="001B0C9C">
              <w:rPr>
                <w:noProof/>
                <w:webHidden/>
              </w:rPr>
            </w:r>
            <w:r w:rsidR="001B0C9C">
              <w:rPr>
                <w:noProof/>
                <w:webHidden/>
              </w:rPr>
              <w:fldChar w:fldCharType="separate"/>
            </w:r>
            <w:r w:rsidR="001B0C9C">
              <w:rPr>
                <w:noProof/>
                <w:webHidden/>
              </w:rPr>
              <w:t>5</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73" w:history="1">
            <w:r w:rsidR="001B0C9C" w:rsidRPr="004D08D6">
              <w:rPr>
                <w:rStyle w:val="Hyperlink"/>
                <w:noProof/>
                <w:lang w:eastAsia="en-GB"/>
              </w:rPr>
              <w:t>10 – Data Protection Officer</w:t>
            </w:r>
            <w:r w:rsidR="001B0C9C">
              <w:rPr>
                <w:noProof/>
                <w:webHidden/>
              </w:rPr>
              <w:tab/>
            </w:r>
            <w:r w:rsidR="001B0C9C">
              <w:rPr>
                <w:noProof/>
                <w:webHidden/>
              </w:rPr>
              <w:fldChar w:fldCharType="begin"/>
            </w:r>
            <w:r w:rsidR="001B0C9C">
              <w:rPr>
                <w:noProof/>
                <w:webHidden/>
              </w:rPr>
              <w:instrText xml:space="preserve"> PAGEREF _Toc529952873 \h </w:instrText>
            </w:r>
            <w:r w:rsidR="001B0C9C">
              <w:rPr>
                <w:noProof/>
                <w:webHidden/>
              </w:rPr>
            </w:r>
            <w:r w:rsidR="001B0C9C">
              <w:rPr>
                <w:noProof/>
                <w:webHidden/>
              </w:rPr>
              <w:fldChar w:fldCharType="separate"/>
            </w:r>
            <w:r w:rsidR="001B0C9C">
              <w:rPr>
                <w:noProof/>
                <w:webHidden/>
              </w:rPr>
              <w:t>5</w:t>
            </w:r>
            <w:r w:rsidR="001B0C9C">
              <w:rPr>
                <w:noProof/>
                <w:webHidden/>
              </w:rPr>
              <w:fldChar w:fldCharType="end"/>
            </w:r>
          </w:hyperlink>
        </w:p>
        <w:p w:rsidR="001B0C9C" w:rsidRDefault="009D62A3">
          <w:pPr>
            <w:pStyle w:val="TOC1"/>
            <w:tabs>
              <w:tab w:val="right" w:leader="dot" w:pos="9344"/>
            </w:tabs>
            <w:rPr>
              <w:rFonts w:asciiTheme="minorHAnsi" w:eastAsiaTheme="minorEastAsia" w:hAnsiTheme="minorHAnsi"/>
              <w:noProof/>
              <w:sz w:val="22"/>
              <w:lang w:eastAsia="en-GB"/>
            </w:rPr>
          </w:pPr>
          <w:hyperlink w:anchor="_Toc529952874" w:history="1">
            <w:r w:rsidR="001B0C9C" w:rsidRPr="004D08D6">
              <w:rPr>
                <w:rStyle w:val="Hyperlink"/>
                <w:rFonts w:cs="Arial"/>
                <w:noProof/>
              </w:rPr>
              <w:t>Part 2 – Privacy Notice</w:t>
            </w:r>
            <w:r w:rsidR="001B0C9C">
              <w:rPr>
                <w:noProof/>
                <w:webHidden/>
              </w:rPr>
              <w:tab/>
            </w:r>
            <w:r w:rsidR="001B0C9C">
              <w:rPr>
                <w:noProof/>
                <w:webHidden/>
              </w:rPr>
              <w:fldChar w:fldCharType="begin"/>
            </w:r>
            <w:r w:rsidR="001B0C9C">
              <w:rPr>
                <w:noProof/>
                <w:webHidden/>
              </w:rPr>
              <w:instrText xml:space="preserve"> PAGEREF _Toc529952874 \h </w:instrText>
            </w:r>
            <w:r w:rsidR="001B0C9C">
              <w:rPr>
                <w:noProof/>
                <w:webHidden/>
              </w:rPr>
            </w:r>
            <w:r w:rsidR="001B0C9C">
              <w:rPr>
                <w:noProof/>
                <w:webHidden/>
              </w:rPr>
              <w:fldChar w:fldCharType="separate"/>
            </w:r>
            <w:r w:rsidR="001B0C9C">
              <w:rPr>
                <w:noProof/>
                <w:webHidden/>
              </w:rPr>
              <w:t>7</w:t>
            </w:r>
            <w:r w:rsidR="001B0C9C">
              <w:rPr>
                <w:noProof/>
                <w:webHidden/>
              </w:rPr>
              <w:fldChar w:fldCharType="end"/>
            </w:r>
          </w:hyperlink>
        </w:p>
        <w:p w:rsidR="001B0C9C" w:rsidRDefault="009D62A3">
          <w:pPr>
            <w:pStyle w:val="TOC2"/>
            <w:tabs>
              <w:tab w:val="left" w:pos="880"/>
            </w:tabs>
            <w:rPr>
              <w:rFonts w:asciiTheme="minorHAnsi" w:eastAsiaTheme="minorEastAsia" w:hAnsiTheme="minorHAnsi"/>
              <w:noProof/>
              <w:sz w:val="22"/>
              <w:lang w:eastAsia="en-GB"/>
            </w:rPr>
          </w:pPr>
          <w:hyperlink w:anchor="_Toc529952875" w:history="1">
            <w:r w:rsidR="001B0C9C" w:rsidRPr="004D08D6">
              <w:rPr>
                <w:rStyle w:val="Hyperlink"/>
                <w:noProof/>
              </w:rPr>
              <w:t>1.0</w:t>
            </w:r>
            <w:r w:rsidR="001B0C9C">
              <w:rPr>
                <w:rFonts w:asciiTheme="minorHAnsi" w:eastAsiaTheme="minorEastAsia" w:hAnsiTheme="minorHAnsi"/>
                <w:noProof/>
                <w:sz w:val="22"/>
                <w:lang w:eastAsia="en-GB"/>
              </w:rPr>
              <w:tab/>
            </w:r>
            <w:r w:rsidR="001B0C9C" w:rsidRPr="004D08D6">
              <w:rPr>
                <w:rStyle w:val="Hyperlink"/>
                <w:noProof/>
              </w:rPr>
              <w:t>What information does the Council collect?</w:t>
            </w:r>
            <w:r w:rsidR="001B0C9C">
              <w:rPr>
                <w:noProof/>
                <w:webHidden/>
              </w:rPr>
              <w:tab/>
            </w:r>
            <w:r w:rsidR="001B0C9C">
              <w:rPr>
                <w:noProof/>
                <w:webHidden/>
              </w:rPr>
              <w:fldChar w:fldCharType="begin"/>
            </w:r>
            <w:r w:rsidR="001B0C9C">
              <w:rPr>
                <w:noProof/>
                <w:webHidden/>
              </w:rPr>
              <w:instrText xml:space="preserve"> PAGEREF _Toc529952875 \h </w:instrText>
            </w:r>
            <w:r w:rsidR="001B0C9C">
              <w:rPr>
                <w:noProof/>
                <w:webHidden/>
              </w:rPr>
            </w:r>
            <w:r w:rsidR="001B0C9C">
              <w:rPr>
                <w:noProof/>
                <w:webHidden/>
              </w:rPr>
              <w:fldChar w:fldCharType="separate"/>
            </w:r>
            <w:r w:rsidR="001B0C9C">
              <w:rPr>
                <w:noProof/>
                <w:webHidden/>
              </w:rPr>
              <w:t>7</w:t>
            </w:r>
            <w:r w:rsidR="001B0C9C">
              <w:rPr>
                <w:noProof/>
                <w:webHidden/>
              </w:rPr>
              <w:fldChar w:fldCharType="end"/>
            </w:r>
          </w:hyperlink>
        </w:p>
        <w:p w:rsidR="001B0C9C" w:rsidRDefault="009D62A3">
          <w:pPr>
            <w:pStyle w:val="TOC2"/>
            <w:tabs>
              <w:tab w:val="left" w:pos="880"/>
            </w:tabs>
            <w:rPr>
              <w:rFonts w:asciiTheme="minorHAnsi" w:eastAsiaTheme="minorEastAsia" w:hAnsiTheme="minorHAnsi"/>
              <w:noProof/>
              <w:sz w:val="22"/>
              <w:lang w:eastAsia="en-GB"/>
            </w:rPr>
          </w:pPr>
          <w:hyperlink w:anchor="_Toc529952876" w:history="1">
            <w:r w:rsidR="001B0C9C" w:rsidRPr="004D08D6">
              <w:rPr>
                <w:rStyle w:val="Hyperlink"/>
                <w:noProof/>
              </w:rPr>
              <w:t>2.0</w:t>
            </w:r>
            <w:r w:rsidR="001B0C9C">
              <w:rPr>
                <w:rFonts w:asciiTheme="minorHAnsi" w:eastAsiaTheme="minorEastAsia" w:hAnsiTheme="minorHAnsi"/>
                <w:noProof/>
                <w:sz w:val="22"/>
                <w:lang w:eastAsia="en-GB"/>
              </w:rPr>
              <w:tab/>
            </w:r>
            <w:r w:rsidR="001B0C9C" w:rsidRPr="004D08D6">
              <w:rPr>
                <w:rStyle w:val="Hyperlink"/>
                <w:noProof/>
              </w:rPr>
              <w:t>Why does the Council process personal data?</w:t>
            </w:r>
            <w:r w:rsidR="001B0C9C">
              <w:rPr>
                <w:noProof/>
                <w:webHidden/>
              </w:rPr>
              <w:tab/>
            </w:r>
            <w:r w:rsidR="001B0C9C">
              <w:rPr>
                <w:noProof/>
                <w:webHidden/>
              </w:rPr>
              <w:fldChar w:fldCharType="begin"/>
            </w:r>
            <w:r w:rsidR="001B0C9C">
              <w:rPr>
                <w:noProof/>
                <w:webHidden/>
              </w:rPr>
              <w:instrText xml:space="preserve"> PAGEREF _Toc529952876 \h </w:instrText>
            </w:r>
            <w:r w:rsidR="001B0C9C">
              <w:rPr>
                <w:noProof/>
                <w:webHidden/>
              </w:rPr>
            </w:r>
            <w:r w:rsidR="001B0C9C">
              <w:rPr>
                <w:noProof/>
                <w:webHidden/>
              </w:rPr>
              <w:fldChar w:fldCharType="separate"/>
            </w:r>
            <w:r w:rsidR="001B0C9C">
              <w:rPr>
                <w:noProof/>
                <w:webHidden/>
              </w:rPr>
              <w:t>7</w:t>
            </w:r>
            <w:r w:rsidR="001B0C9C">
              <w:rPr>
                <w:noProof/>
                <w:webHidden/>
              </w:rPr>
              <w:fldChar w:fldCharType="end"/>
            </w:r>
          </w:hyperlink>
        </w:p>
        <w:p w:rsidR="001B0C9C" w:rsidRDefault="009D62A3">
          <w:pPr>
            <w:pStyle w:val="TOC2"/>
            <w:tabs>
              <w:tab w:val="left" w:pos="880"/>
            </w:tabs>
            <w:rPr>
              <w:rFonts w:asciiTheme="minorHAnsi" w:eastAsiaTheme="minorEastAsia" w:hAnsiTheme="minorHAnsi"/>
              <w:noProof/>
              <w:sz w:val="22"/>
              <w:lang w:eastAsia="en-GB"/>
            </w:rPr>
          </w:pPr>
          <w:hyperlink w:anchor="_Toc529952877" w:history="1">
            <w:r w:rsidR="001B0C9C" w:rsidRPr="004D08D6">
              <w:rPr>
                <w:rStyle w:val="Hyperlink"/>
                <w:noProof/>
              </w:rPr>
              <w:t>3.0</w:t>
            </w:r>
            <w:r w:rsidR="001B0C9C">
              <w:rPr>
                <w:rFonts w:asciiTheme="minorHAnsi" w:eastAsiaTheme="minorEastAsia" w:hAnsiTheme="minorHAnsi"/>
                <w:noProof/>
                <w:sz w:val="22"/>
                <w:lang w:eastAsia="en-GB"/>
              </w:rPr>
              <w:tab/>
            </w:r>
            <w:r w:rsidR="001B0C9C" w:rsidRPr="004D08D6">
              <w:rPr>
                <w:rStyle w:val="Hyperlink"/>
                <w:noProof/>
              </w:rPr>
              <w:t>Who has access to data?</w:t>
            </w:r>
            <w:r w:rsidR="001B0C9C">
              <w:rPr>
                <w:noProof/>
                <w:webHidden/>
              </w:rPr>
              <w:tab/>
            </w:r>
            <w:r w:rsidR="001B0C9C">
              <w:rPr>
                <w:noProof/>
                <w:webHidden/>
              </w:rPr>
              <w:fldChar w:fldCharType="begin"/>
            </w:r>
            <w:r w:rsidR="001B0C9C">
              <w:rPr>
                <w:noProof/>
                <w:webHidden/>
              </w:rPr>
              <w:instrText xml:space="preserve"> PAGEREF _Toc529952877 \h </w:instrText>
            </w:r>
            <w:r w:rsidR="001B0C9C">
              <w:rPr>
                <w:noProof/>
                <w:webHidden/>
              </w:rPr>
            </w:r>
            <w:r w:rsidR="001B0C9C">
              <w:rPr>
                <w:noProof/>
                <w:webHidden/>
              </w:rPr>
              <w:fldChar w:fldCharType="separate"/>
            </w:r>
            <w:r w:rsidR="001B0C9C">
              <w:rPr>
                <w:noProof/>
                <w:webHidden/>
              </w:rPr>
              <w:t>8</w:t>
            </w:r>
            <w:r w:rsidR="001B0C9C">
              <w:rPr>
                <w:noProof/>
                <w:webHidden/>
              </w:rPr>
              <w:fldChar w:fldCharType="end"/>
            </w:r>
          </w:hyperlink>
        </w:p>
        <w:p w:rsidR="001B0C9C" w:rsidRDefault="009D62A3">
          <w:pPr>
            <w:pStyle w:val="TOC2"/>
            <w:tabs>
              <w:tab w:val="left" w:pos="880"/>
            </w:tabs>
            <w:rPr>
              <w:rFonts w:asciiTheme="minorHAnsi" w:eastAsiaTheme="minorEastAsia" w:hAnsiTheme="minorHAnsi"/>
              <w:noProof/>
              <w:sz w:val="22"/>
              <w:lang w:eastAsia="en-GB"/>
            </w:rPr>
          </w:pPr>
          <w:hyperlink w:anchor="_Toc529952878" w:history="1">
            <w:r w:rsidR="001B0C9C" w:rsidRPr="004D08D6">
              <w:rPr>
                <w:rStyle w:val="Hyperlink"/>
                <w:noProof/>
              </w:rPr>
              <w:t>4.0</w:t>
            </w:r>
            <w:r w:rsidR="001B0C9C">
              <w:rPr>
                <w:rFonts w:asciiTheme="minorHAnsi" w:eastAsiaTheme="minorEastAsia" w:hAnsiTheme="minorHAnsi"/>
                <w:noProof/>
                <w:sz w:val="22"/>
                <w:lang w:eastAsia="en-GB"/>
              </w:rPr>
              <w:tab/>
            </w:r>
            <w:r w:rsidR="001B0C9C" w:rsidRPr="004D08D6">
              <w:rPr>
                <w:rStyle w:val="Hyperlink"/>
                <w:noProof/>
              </w:rPr>
              <w:t>How does the Council protect data?</w:t>
            </w:r>
            <w:r w:rsidR="001B0C9C">
              <w:rPr>
                <w:noProof/>
                <w:webHidden/>
              </w:rPr>
              <w:tab/>
            </w:r>
            <w:r w:rsidR="001B0C9C">
              <w:rPr>
                <w:noProof/>
                <w:webHidden/>
              </w:rPr>
              <w:fldChar w:fldCharType="begin"/>
            </w:r>
            <w:r w:rsidR="001B0C9C">
              <w:rPr>
                <w:noProof/>
                <w:webHidden/>
              </w:rPr>
              <w:instrText xml:space="preserve"> PAGEREF _Toc529952878 \h </w:instrText>
            </w:r>
            <w:r w:rsidR="001B0C9C">
              <w:rPr>
                <w:noProof/>
                <w:webHidden/>
              </w:rPr>
            </w:r>
            <w:r w:rsidR="001B0C9C">
              <w:rPr>
                <w:noProof/>
                <w:webHidden/>
              </w:rPr>
              <w:fldChar w:fldCharType="separate"/>
            </w:r>
            <w:r w:rsidR="001B0C9C">
              <w:rPr>
                <w:noProof/>
                <w:webHidden/>
              </w:rPr>
              <w:t>8</w:t>
            </w:r>
            <w:r w:rsidR="001B0C9C">
              <w:rPr>
                <w:noProof/>
                <w:webHidden/>
              </w:rPr>
              <w:fldChar w:fldCharType="end"/>
            </w:r>
          </w:hyperlink>
        </w:p>
        <w:p w:rsidR="001B0C9C" w:rsidRDefault="009D62A3">
          <w:pPr>
            <w:pStyle w:val="TOC2"/>
            <w:tabs>
              <w:tab w:val="left" w:pos="880"/>
            </w:tabs>
            <w:rPr>
              <w:rFonts w:asciiTheme="minorHAnsi" w:eastAsiaTheme="minorEastAsia" w:hAnsiTheme="minorHAnsi"/>
              <w:noProof/>
              <w:sz w:val="22"/>
              <w:lang w:eastAsia="en-GB"/>
            </w:rPr>
          </w:pPr>
          <w:hyperlink w:anchor="_Toc529952879" w:history="1">
            <w:r w:rsidR="001B0C9C" w:rsidRPr="004D08D6">
              <w:rPr>
                <w:rStyle w:val="Hyperlink"/>
                <w:noProof/>
              </w:rPr>
              <w:t>5.0</w:t>
            </w:r>
            <w:r w:rsidR="001B0C9C">
              <w:rPr>
                <w:rFonts w:asciiTheme="minorHAnsi" w:eastAsiaTheme="minorEastAsia" w:hAnsiTheme="minorHAnsi"/>
                <w:noProof/>
                <w:sz w:val="22"/>
                <w:lang w:eastAsia="en-GB"/>
              </w:rPr>
              <w:tab/>
            </w:r>
            <w:r w:rsidR="001B0C9C" w:rsidRPr="004D08D6">
              <w:rPr>
                <w:rStyle w:val="Hyperlink"/>
                <w:noProof/>
              </w:rPr>
              <w:t>For how long does the Council keep data?</w:t>
            </w:r>
            <w:r w:rsidR="001B0C9C">
              <w:rPr>
                <w:noProof/>
                <w:webHidden/>
              </w:rPr>
              <w:tab/>
            </w:r>
            <w:r w:rsidR="001B0C9C">
              <w:rPr>
                <w:noProof/>
                <w:webHidden/>
              </w:rPr>
              <w:fldChar w:fldCharType="begin"/>
            </w:r>
            <w:r w:rsidR="001B0C9C">
              <w:rPr>
                <w:noProof/>
                <w:webHidden/>
              </w:rPr>
              <w:instrText xml:space="preserve"> PAGEREF _Toc529952879 \h </w:instrText>
            </w:r>
            <w:r w:rsidR="001B0C9C">
              <w:rPr>
                <w:noProof/>
                <w:webHidden/>
              </w:rPr>
            </w:r>
            <w:r w:rsidR="001B0C9C">
              <w:rPr>
                <w:noProof/>
                <w:webHidden/>
              </w:rPr>
              <w:fldChar w:fldCharType="separate"/>
            </w:r>
            <w:r w:rsidR="001B0C9C">
              <w:rPr>
                <w:noProof/>
                <w:webHidden/>
              </w:rPr>
              <w:t>8</w:t>
            </w:r>
            <w:r w:rsidR="001B0C9C">
              <w:rPr>
                <w:noProof/>
                <w:webHidden/>
              </w:rPr>
              <w:fldChar w:fldCharType="end"/>
            </w:r>
          </w:hyperlink>
        </w:p>
        <w:p w:rsidR="001B0C9C" w:rsidRDefault="009D62A3">
          <w:pPr>
            <w:pStyle w:val="TOC2"/>
            <w:tabs>
              <w:tab w:val="left" w:pos="880"/>
            </w:tabs>
            <w:rPr>
              <w:rFonts w:asciiTheme="minorHAnsi" w:eastAsiaTheme="minorEastAsia" w:hAnsiTheme="minorHAnsi"/>
              <w:noProof/>
              <w:sz w:val="22"/>
              <w:lang w:eastAsia="en-GB"/>
            </w:rPr>
          </w:pPr>
          <w:hyperlink w:anchor="_Toc529952880" w:history="1">
            <w:r w:rsidR="001B0C9C" w:rsidRPr="004D08D6">
              <w:rPr>
                <w:rStyle w:val="Hyperlink"/>
                <w:noProof/>
              </w:rPr>
              <w:t>6.0</w:t>
            </w:r>
            <w:r w:rsidR="001B0C9C">
              <w:rPr>
                <w:rFonts w:asciiTheme="minorHAnsi" w:eastAsiaTheme="minorEastAsia" w:hAnsiTheme="minorHAnsi"/>
                <w:noProof/>
                <w:sz w:val="22"/>
                <w:lang w:eastAsia="en-GB"/>
              </w:rPr>
              <w:tab/>
            </w:r>
            <w:r w:rsidR="001B0C9C" w:rsidRPr="004D08D6">
              <w:rPr>
                <w:rStyle w:val="Hyperlink"/>
                <w:noProof/>
              </w:rPr>
              <w:t>Your rights</w:t>
            </w:r>
            <w:r w:rsidR="001B0C9C">
              <w:rPr>
                <w:noProof/>
                <w:webHidden/>
              </w:rPr>
              <w:tab/>
            </w:r>
            <w:r w:rsidR="001B0C9C">
              <w:rPr>
                <w:noProof/>
                <w:webHidden/>
              </w:rPr>
              <w:fldChar w:fldCharType="begin"/>
            </w:r>
            <w:r w:rsidR="001B0C9C">
              <w:rPr>
                <w:noProof/>
                <w:webHidden/>
              </w:rPr>
              <w:instrText xml:space="preserve"> PAGEREF _Toc529952880 \h </w:instrText>
            </w:r>
            <w:r w:rsidR="001B0C9C">
              <w:rPr>
                <w:noProof/>
                <w:webHidden/>
              </w:rPr>
            </w:r>
            <w:r w:rsidR="001B0C9C">
              <w:rPr>
                <w:noProof/>
                <w:webHidden/>
              </w:rPr>
              <w:fldChar w:fldCharType="separate"/>
            </w:r>
            <w:r w:rsidR="001B0C9C">
              <w:rPr>
                <w:noProof/>
                <w:webHidden/>
              </w:rPr>
              <w:t>9</w:t>
            </w:r>
            <w:r w:rsidR="001B0C9C">
              <w:rPr>
                <w:noProof/>
                <w:webHidden/>
              </w:rPr>
              <w:fldChar w:fldCharType="end"/>
            </w:r>
          </w:hyperlink>
        </w:p>
        <w:p w:rsidR="001B0C9C" w:rsidRDefault="009D62A3">
          <w:pPr>
            <w:pStyle w:val="TOC2"/>
            <w:tabs>
              <w:tab w:val="left" w:pos="880"/>
            </w:tabs>
            <w:rPr>
              <w:rFonts w:asciiTheme="minorHAnsi" w:eastAsiaTheme="minorEastAsia" w:hAnsiTheme="minorHAnsi"/>
              <w:noProof/>
              <w:sz w:val="22"/>
              <w:lang w:eastAsia="en-GB"/>
            </w:rPr>
          </w:pPr>
          <w:hyperlink w:anchor="_Toc529952881" w:history="1">
            <w:r w:rsidR="001B0C9C" w:rsidRPr="004D08D6">
              <w:rPr>
                <w:rStyle w:val="Hyperlink"/>
                <w:noProof/>
              </w:rPr>
              <w:t>7.0</w:t>
            </w:r>
            <w:r w:rsidR="001B0C9C">
              <w:rPr>
                <w:rFonts w:asciiTheme="minorHAnsi" w:eastAsiaTheme="minorEastAsia" w:hAnsiTheme="minorHAnsi"/>
                <w:noProof/>
                <w:sz w:val="22"/>
                <w:lang w:eastAsia="en-GB"/>
              </w:rPr>
              <w:tab/>
            </w:r>
            <w:r w:rsidR="001B0C9C" w:rsidRPr="004D08D6">
              <w:rPr>
                <w:rStyle w:val="Hyperlink"/>
                <w:noProof/>
              </w:rPr>
              <w:t>What if you do not provide personal data?</w:t>
            </w:r>
            <w:r w:rsidR="001B0C9C">
              <w:rPr>
                <w:noProof/>
                <w:webHidden/>
              </w:rPr>
              <w:tab/>
            </w:r>
            <w:r w:rsidR="001B0C9C">
              <w:rPr>
                <w:noProof/>
                <w:webHidden/>
              </w:rPr>
              <w:fldChar w:fldCharType="begin"/>
            </w:r>
            <w:r w:rsidR="001B0C9C">
              <w:rPr>
                <w:noProof/>
                <w:webHidden/>
              </w:rPr>
              <w:instrText xml:space="preserve"> PAGEREF _Toc529952881 \h </w:instrText>
            </w:r>
            <w:r w:rsidR="001B0C9C">
              <w:rPr>
                <w:noProof/>
                <w:webHidden/>
              </w:rPr>
            </w:r>
            <w:r w:rsidR="001B0C9C">
              <w:rPr>
                <w:noProof/>
                <w:webHidden/>
              </w:rPr>
              <w:fldChar w:fldCharType="separate"/>
            </w:r>
            <w:r w:rsidR="001B0C9C">
              <w:rPr>
                <w:noProof/>
                <w:webHidden/>
              </w:rPr>
              <w:t>9</w:t>
            </w:r>
            <w:r w:rsidR="001B0C9C">
              <w:rPr>
                <w:noProof/>
                <w:webHidden/>
              </w:rPr>
              <w:fldChar w:fldCharType="end"/>
            </w:r>
          </w:hyperlink>
        </w:p>
        <w:p w:rsidR="001B0C9C" w:rsidRDefault="009D62A3">
          <w:pPr>
            <w:pStyle w:val="TOC1"/>
            <w:tabs>
              <w:tab w:val="right" w:leader="dot" w:pos="9344"/>
            </w:tabs>
            <w:rPr>
              <w:rFonts w:asciiTheme="minorHAnsi" w:eastAsiaTheme="minorEastAsia" w:hAnsiTheme="minorHAnsi"/>
              <w:noProof/>
              <w:sz w:val="22"/>
              <w:lang w:eastAsia="en-GB"/>
            </w:rPr>
          </w:pPr>
          <w:hyperlink w:anchor="_Toc529952882" w:history="1">
            <w:r w:rsidR="001B0C9C" w:rsidRPr="004D08D6">
              <w:rPr>
                <w:rStyle w:val="Hyperlink"/>
                <w:rFonts w:cs="Arial"/>
                <w:noProof/>
              </w:rPr>
              <w:t>Policy review Schedule</w:t>
            </w:r>
            <w:r w:rsidR="001B0C9C">
              <w:rPr>
                <w:noProof/>
                <w:webHidden/>
              </w:rPr>
              <w:tab/>
            </w:r>
            <w:r w:rsidR="001B0C9C">
              <w:rPr>
                <w:noProof/>
                <w:webHidden/>
              </w:rPr>
              <w:fldChar w:fldCharType="begin"/>
            </w:r>
            <w:r w:rsidR="001B0C9C">
              <w:rPr>
                <w:noProof/>
                <w:webHidden/>
              </w:rPr>
              <w:instrText xml:space="preserve"> PAGEREF _Toc529952882 \h </w:instrText>
            </w:r>
            <w:r w:rsidR="001B0C9C">
              <w:rPr>
                <w:noProof/>
                <w:webHidden/>
              </w:rPr>
            </w:r>
            <w:r w:rsidR="001B0C9C">
              <w:rPr>
                <w:noProof/>
                <w:webHidden/>
              </w:rPr>
              <w:fldChar w:fldCharType="separate"/>
            </w:r>
            <w:r w:rsidR="001B0C9C">
              <w:rPr>
                <w:noProof/>
                <w:webHidden/>
              </w:rPr>
              <w:t>10</w:t>
            </w:r>
            <w:r w:rsidR="001B0C9C">
              <w:rPr>
                <w:noProof/>
                <w:webHidden/>
              </w:rPr>
              <w:fldChar w:fldCharType="end"/>
            </w:r>
          </w:hyperlink>
        </w:p>
        <w:p w:rsidR="001B0C9C" w:rsidRDefault="009D62A3">
          <w:pPr>
            <w:pStyle w:val="TOC2"/>
            <w:rPr>
              <w:rFonts w:asciiTheme="minorHAnsi" w:eastAsiaTheme="minorEastAsia" w:hAnsiTheme="minorHAnsi"/>
              <w:noProof/>
              <w:sz w:val="22"/>
              <w:lang w:eastAsia="en-GB"/>
            </w:rPr>
          </w:pPr>
          <w:hyperlink w:anchor="_Toc529952883" w:history="1">
            <w:r w:rsidR="001B0C9C" w:rsidRPr="004D08D6">
              <w:rPr>
                <w:rStyle w:val="Hyperlink"/>
                <w:rFonts w:cs="Arial"/>
                <w:noProof/>
              </w:rPr>
              <w:t>Version Control:</w:t>
            </w:r>
            <w:r w:rsidR="001B0C9C">
              <w:rPr>
                <w:noProof/>
                <w:webHidden/>
              </w:rPr>
              <w:tab/>
            </w:r>
            <w:r w:rsidR="001B0C9C">
              <w:rPr>
                <w:noProof/>
                <w:webHidden/>
              </w:rPr>
              <w:fldChar w:fldCharType="begin"/>
            </w:r>
            <w:r w:rsidR="001B0C9C">
              <w:rPr>
                <w:noProof/>
                <w:webHidden/>
              </w:rPr>
              <w:instrText xml:space="preserve"> PAGEREF _Toc529952883 \h </w:instrText>
            </w:r>
            <w:r w:rsidR="001B0C9C">
              <w:rPr>
                <w:noProof/>
                <w:webHidden/>
              </w:rPr>
            </w:r>
            <w:r w:rsidR="001B0C9C">
              <w:rPr>
                <w:noProof/>
                <w:webHidden/>
              </w:rPr>
              <w:fldChar w:fldCharType="separate"/>
            </w:r>
            <w:r w:rsidR="001B0C9C">
              <w:rPr>
                <w:noProof/>
                <w:webHidden/>
              </w:rPr>
              <w:t>10</w:t>
            </w:r>
            <w:r w:rsidR="001B0C9C">
              <w:rPr>
                <w:noProof/>
                <w:webHidden/>
              </w:rPr>
              <w:fldChar w:fldCharType="end"/>
            </w:r>
          </w:hyperlink>
        </w:p>
        <w:p w:rsidR="00856527" w:rsidRPr="00300383" w:rsidRDefault="00007B38" w:rsidP="00300383">
          <w:pPr>
            <w:spacing w:line="240" w:lineRule="auto"/>
            <w:rPr>
              <w:rFonts w:cs="Arial"/>
              <w:szCs w:val="24"/>
            </w:rPr>
          </w:pPr>
          <w:r w:rsidRPr="00300383">
            <w:rPr>
              <w:rFonts w:cs="Arial"/>
              <w:szCs w:val="24"/>
            </w:rPr>
            <w:fldChar w:fldCharType="end"/>
          </w:r>
        </w:p>
      </w:sdtContent>
    </w:sdt>
    <w:p w:rsidR="00856527" w:rsidRPr="00300383" w:rsidRDefault="00856527" w:rsidP="00300383">
      <w:pPr>
        <w:spacing w:line="240" w:lineRule="auto"/>
        <w:rPr>
          <w:rFonts w:cs="Arial"/>
          <w:szCs w:val="24"/>
        </w:rPr>
      </w:pPr>
    </w:p>
    <w:p w:rsidR="00856527" w:rsidRPr="00300383" w:rsidRDefault="00856527" w:rsidP="00300383">
      <w:pPr>
        <w:spacing w:line="240" w:lineRule="auto"/>
        <w:rPr>
          <w:rFonts w:cs="Arial"/>
          <w:szCs w:val="24"/>
        </w:rPr>
      </w:pPr>
    </w:p>
    <w:p w:rsidR="00856527" w:rsidRPr="00300383" w:rsidRDefault="00856527" w:rsidP="00300383">
      <w:pPr>
        <w:spacing w:line="240" w:lineRule="auto"/>
        <w:rPr>
          <w:rFonts w:cs="Arial"/>
          <w:szCs w:val="24"/>
        </w:rPr>
      </w:pPr>
      <w:r w:rsidRPr="00300383">
        <w:rPr>
          <w:rFonts w:cs="Arial"/>
          <w:szCs w:val="24"/>
        </w:rPr>
        <w:br w:type="page"/>
      </w:r>
    </w:p>
    <w:p w:rsidR="00856527" w:rsidRPr="00300383" w:rsidRDefault="00856527" w:rsidP="00300383">
      <w:pPr>
        <w:pStyle w:val="Heading1"/>
        <w:spacing w:before="0" w:line="240" w:lineRule="auto"/>
        <w:rPr>
          <w:rFonts w:ascii="Arial" w:hAnsi="Arial" w:cs="Arial"/>
          <w:sz w:val="24"/>
          <w:szCs w:val="24"/>
        </w:rPr>
      </w:pPr>
      <w:bookmarkStart w:id="0" w:name="_Toc529952862"/>
      <w:r w:rsidRPr="00300383">
        <w:rPr>
          <w:rFonts w:ascii="Arial" w:hAnsi="Arial" w:cs="Arial"/>
          <w:sz w:val="24"/>
          <w:szCs w:val="24"/>
        </w:rPr>
        <w:lastRenderedPageBreak/>
        <w:t>Introduction</w:t>
      </w:r>
      <w:bookmarkEnd w:id="0"/>
    </w:p>
    <w:p w:rsidR="00EC354A" w:rsidRDefault="00EC354A" w:rsidP="00300383">
      <w:pPr>
        <w:spacing w:line="240" w:lineRule="auto"/>
        <w:rPr>
          <w:rFonts w:cs="Arial"/>
          <w:szCs w:val="24"/>
        </w:rPr>
      </w:pPr>
    </w:p>
    <w:p w:rsidR="00F111C3" w:rsidRPr="00CC5DCB" w:rsidRDefault="00F111C3" w:rsidP="00F111C3">
      <w:pPr>
        <w:rPr>
          <w:rFonts w:cstheme="minorHAnsi"/>
          <w:color w:val="000000" w:themeColor="text1"/>
        </w:rPr>
      </w:pPr>
      <w:r w:rsidRPr="00CC5DCB">
        <w:rPr>
          <w:rFonts w:cstheme="minorHAnsi"/>
          <w:color w:val="000000" w:themeColor="text1"/>
        </w:rPr>
        <w:t>Carlisle City Council</w:t>
      </w:r>
      <w:r w:rsidR="00CC5DCB" w:rsidRPr="00CC5DCB">
        <w:rPr>
          <w:color w:val="000000" w:themeColor="text1"/>
          <w:sz w:val="23"/>
          <w:szCs w:val="23"/>
        </w:rPr>
        <w:t xml:space="preserve"> (‘the Council’</w:t>
      </w:r>
      <w:r w:rsidRPr="00CC5DCB">
        <w:rPr>
          <w:color w:val="000000" w:themeColor="text1"/>
          <w:sz w:val="23"/>
          <w:szCs w:val="23"/>
        </w:rPr>
        <w:t xml:space="preserve">) are a </w:t>
      </w:r>
      <w:r w:rsidRPr="00CC5DCB">
        <w:rPr>
          <w:rFonts w:cstheme="minorHAnsi"/>
          <w:color w:val="000000" w:themeColor="text1"/>
        </w:rPr>
        <w:t xml:space="preserve">"data controller". </w:t>
      </w:r>
    </w:p>
    <w:p w:rsidR="001B0C9C" w:rsidRPr="00677DC4" w:rsidRDefault="001B0C9C" w:rsidP="00677DC4">
      <w:pPr>
        <w:spacing w:line="240" w:lineRule="auto"/>
        <w:rPr>
          <w:rFonts w:cs="Arial"/>
          <w:color w:val="000000" w:themeColor="text1"/>
          <w:szCs w:val="24"/>
        </w:rPr>
      </w:pPr>
    </w:p>
    <w:p w:rsidR="00EC354A" w:rsidRPr="00CC5DCB" w:rsidRDefault="001B0C9C" w:rsidP="00677DC4">
      <w:pPr>
        <w:spacing w:line="240" w:lineRule="auto"/>
        <w:rPr>
          <w:rFonts w:cs="Arial"/>
          <w:color w:val="000000" w:themeColor="text1"/>
          <w:szCs w:val="24"/>
        </w:rPr>
      </w:pPr>
      <w:r w:rsidRPr="00677DC4">
        <w:rPr>
          <w:rFonts w:cs="Arial"/>
          <w:color w:val="000000" w:themeColor="text1"/>
          <w:szCs w:val="24"/>
        </w:rPr>
        <w:t>As part of any recruitment process, t</w:t>
      </w:r>
      <w:r w:rsidR="00EC354A" w:rsidRPr="00CC5DCB">
        <w:rPr>
          <w:rFonts w:cs="Arial"/>
          <w:color w:val="000000" w:themeColor="text1"/>
          <w:szCs w:val="24"/>
        </w:rPr>
        <w:t>he Council collects and processe</w:t>
      </w:r>
      <w:r w:rsidR="00B7621B" w:rsidRPr="00CC5DCB">
        <w:rPr>
          <w:rFonts w:cs="Arial"/>
          <w:color w:val="000000" w:themeColor="text1"/>
          <w:szCs w:val="24"/>
        </w:rPr>
        <w:t xml:space="preserve">s personal data relating to </w:t>
      </w:r>
      <w:r w:rsidR="00CC5DCB" w:rsidRPr="00CC5DCB">
        <w:rPr>
          <w:rFonts w:cs="Arial"/>
          <w:color w:val="000000" w:themeColor="text1"/>
          <w:szCs w:val="24"/>
        </w:rPr>
        <w:t xml:space="preserve">all </w:t>
      </w:r>
      <w:r>
        <w:rPr>
          <w:rFonts w:cs="Arial"/>
          <w:color w:val="000000" w:themeColor="text1"/>
          <w:szCs w:val="24"/>
        </w:rPr>
        <w:t xml:space="preserve">job </w:t>
      </w:r>
      <w:r w:rsidR="00CC5DCB" w:rsidRPr="00CC5DCB">
        <w:rPr>
          <w:rFonts w:cs="Arial"/>
          <w:color w:val="000000" w:themeColor="text1"/>
          <w:szCs w:val="24"/>
        </w:rPr>
        <w:t xml:space="preserve">applicants </w:t>
      </w:r>
      <w:r w:rsidR="00151CCC">
        <w:rPr>
          <w:rFonts w:cs="Arial"/>
          <w:color w:val="000000" w:themeColor="text1"/>
          <w:szCs w:val="24"/>
        </w:rPr>
        <w:t>within the Council</w:t>
      </w:r>
      <w:r w:rsidR="00CC5DCB" w:rsidRPr="00CC5DCB">
        <w:rPr>
          <w:rFonts w:cs="Arial"/>
          <w:color w:val="000000" w:themeColor="text1"/>
          <w:szCs w:val="24"/>
        </w:rPr>
        <w:t xml:space="preserve"> </w:t>
      </w:r>
      <w:bookmarkStart w:id="1" w:name="_Hlk529956301"/>
      <w:r w:rsidR="00EC354A" w:rsidRPr="00CC5DCB">
        <w:rPr>
          <w:rFonts w:cs="Arial"/>
          <w:color w:val="000000" w:themeColor="text1"/>
          <w:szCs w:val="24"/>
        </w:rPr>
        <w:t xml:space="preserve">to manage the </w:t>
      </w:r>
      <w:r w:rsidR="00CC5DCB" w:rsidRPr="00CC5DCB">
        <w:rPr>
          <w:rFonts w:cs="Arial"/>
          <w:color w:val="000000" w:themeColor="text1"/>
          <w:szCs w:val="24"/>
        </w:rPr>
        <w:t>recruitment process</w:t>
      </w:r>
      <w:bookmarkEnd w:id="1"/>
      <w:r w:rsidR="00EC354A" w:rsidRPr="00CC5DCB">
        <w:rPr>
          <w:rFonts w:cs="Arial"/>
          <w:color w:val="000000" w:themeColor="text1"/>
          <w:szCs w:val="24"/>
        </w:rPr>
        <w:t>. The Council is committed to being transparent about how it collects and uses that data and to meeting its data protection obligations.</w:t>
      </w:r>
    </w:p>
    <w:p w:rsidR="00D608DB" w:rsidRPr="00CC5DCB" w:rsidRDefault="00D608DB" w:rsidP="00EC354A">
      <w:pPr>
        <w:spacing w:line="240" w:lineRule="auto"/>
        <w:rPr>
          <w:rFonts w:cs="Arial"/>
          <w:color w:val="000000" w:themeColor="text1"/>
          <w:szCs w:val="24"/>
        </w:rPr>
      </w:pPr>
    </w:p>
    <w:p w:rsidR="00D608DB" w:rsidRPr="00CC5DCB" w:rsidRDefault="004A0EC1" w:rsidP="00EC354A">
      <w:pPr>
        <w:spacing w:line="240" w:lineRule="auto"/>
        <w:rPr>
          <w:rFonts w:cs="Arial"/>
          <w:color w:val="000000" w:themeColor="text1"/>
          <w:szCs w:val="24"/>
        </w:rPr>
      </w:pPr>
      <w:r w:rsidRPr="00CC5DCB">
        <w:rPr>
          <w:rFonts w:cs="Arial"/>
          <w:color w:val="000000" w:themeColor="text1"/>
          <w:szCs w:val="24"/>
        </w:rPr>
        <w:t>The Gen</w:t>
      </w:r>
      <w:r w:rsidR="002C77E9" w:rsidRPr="00CC5DCB">
        <w:rPr>
          <w:rFonts w:cs="Arial"/>
          <w:color w:val="000000" w:themeColor="text1"/>
          <w:szCs w:val="24"/>
        </w:rPr>
        <w:t>eral Data Protection Regulation</w:t>
      </w:r>
      <w:r w:rsidRPr="00CC5DCB">
        <w:rPr>
          <w:rFonts w:cs="Arial"/>
          <w:color w:val="000000" w:themeColor="text1"/>
          <w:szCs w:val="24"/>
        </w:rPr>
        <w:t xml:space="preserve"> (GDPR) and Data Protection Act 2018, sets out the data protection legislation that all data controllers must adhere to. </w:t>
      </w:r>
      <w:r w:rsidR="00D608DB" w:rsidRPr="00CC5DCB">
        <w:rPr>
          <w:rFonts w:cs="Arial"/>
          <w:color w:val="000000" w:themeColor="text1"/>
          <w:szCs w:val="24"/>
        </w:rPr>
        <w:t xml:space="preserve">Under the GDPR, there are </w:t>
      </w:r>
      <w:r w:rsidR="00D608DB" w:rsidRPr="00CC5DCB">
        <w:rPr>
          <w:color w:val="000000" w:themeColor="text1"/>
        </w:rPr>
        <w:t>six data protection principles</w:t>
      </w:r>
      <w:r w:rsidR="00D608DB" w:rsidRPr="00CC5DCB">
        <w:rPr>
          <w:rFonts w:cs="Arial"/>
          <w:color w:val="000000" w:themeColor="text1"/>
          <w:szCs w:val="24"/>
        </w:rPr>
        <w:t xml:space="preserve"> that the Council must comply with</w:t>
      </w:r>
      <w:r w:rsidR="001250CA" w:rsidRPr="00CC5DCB">
        <w:rPr>
          <w:rFonts w:cs="Arial"/>
          <w:color w:val="000000" w:themeColor="text1"/>
          <w:szCs w:val="24"/>
        </w:rPr>
        <w:t xml:space="preserve"> as a data controller</w:t>
      </w:r>
      <w:r w:rsidR="00D608DB" w:rsidRPr="00CC5DCB">
        <w:rPr>
          <w:rFonts w:cs="Arial"/>
          <w:color w:val="000000" w:themeColor="text1"/>
          <w:szCs w:val="24"/>
        </w:rPr>
        <w:t xml:space="preserve">. These </w:t>
      </w:r>
      <w:r w:rsidR="00FE444E" w:rsidRPr="00CC5DCB">
        <w:rPr>
          <w:rFonts w:cs="Arial"/>
          <w:color w:val="000000" w:themeColor="text1"/>
          <w:szCs w:val="24"/>
        </w:rPr>
        <w:t xml:space="preserve">principles </w:t>
      </w:r>
      <w:r w:rsidR="00D608DB" w:rsidRPr="00CC5DCB">
        <w:rPr>
          <w:rFonts w:cs="Arial"/>
          <w:color w:val="000000" w:themeColor="text1"/>
          <w:szCs w:val="24"/>
        </w:rPr>
        <w:t xml:space="preserve">provide that the personal </w:t>
      </w:r>
      <w:r w:rsidR="00FE444E" w:rsidRPr="00CC5DCB">
        <w:rPr>
          <w:rFonts w:cs="Arial"/>
          <w:color w:val="000000" w:themeColor="text1"/>
          <w:szCs w:val="24"/>
        </w:rPr>
        <w:t>data</w:t>
      </w:r>
      <w:r w:rsidR="00D608DB" w:rsidRPr="00CC5DCB">
        <w:rPr>
          <w:rFonts w:cs="Arial"/>
          <w:color w:val="000000" w:themeColor="text1"/>
          <w:szCs w:val="24"/>
        </w:rPr>
        <w:t xml:space="preserve"> we hold must be:</w:t>
      </w:r>
    </w:p>
    <w:p w:rsidR="00D608DB" w:rsidRPr="00CC5DCB" w:rsidRDefault="00D608DB" w:rsidP="00EC354A">
      <w:pPr>
        <w:spacing w:line="240" w:lineRule="auto"/>
        <w:rPr>
          <w:rFonts w:cs="Arial"/>
          <w:color w:val="000000" w:themeColor="text1"/>
          <w:szCs w:val="24"/>
        </w:rPr>
      </w:pPr>
    </w:p>
    <w:p w:rsidR="00FE444E" w:rsidRPr="00CC5DCB" w:rsidRDefault="00D608DB" w:rsidP="00FE444E">
      <w:pPr>
        <w:pStyle w:val="ListParagraph"/>
        <w:numPr>
          <w:ilvl w:val="0"/>
          <w:numId w:val="13"/>
        </w:numPr>
        <w:spacing w:line="240" w:lineRule="auto"/>
        <w:rPr>
          <w:rFonts w:cs="Arial"/>
          <w:color w:val="000000" w:themeColor="text1"/>
          <w:szCs w:val="24"/>
        </w:rPr>
      </w:pPr>
      <w:r w:rsidRPr="00CC5DCB">
        <w:rPr>
          <w:rFonts w:cs="Arial"/>
          <w:color w:val="000000" w:themeColor="text1"/>
          <w:szCs w:val="24"/>
        </w:rPr>
        <w:t>P</w:t>
      </w:r>
      <w:r w:rsidR="00FE444E" w:rsidRPr="00CC5DCB">
        <w:rPr>
          <w:rFonts w:cs="Arial"/>
          <w:color w:val="000000" w:themeColor="text1"/>
          <w:szCs w:val="24"/>
        </w:rPr>
        <w:t>rocessed in a lawful, fair and transparent manner</w:t>
      </w:r>
      <w:r w:rsidR="0035020F" w:rsidRPr="00CC5DCB">
        <w:rPr>
          <w:rFonts w:cs="Arial"/>
          <w:color w:val="000000" w:themeColor="text1"/>
          <w:szCs w:val="24"/>
        </w:rPr>
        <w:t>.</w:t>
      </w:r>
    </w:p>
    <w:p w:rsidR="00D608DB" w:rsidRPr="00CC5DCB" w:rsidRDefault="00FE444E" w:rsidP="00FE444E">
      <w:pPr>
        <w:pStyle w:val="ListParagraph"/>
        <w:numPr>
          <w:ilvl w:val="0"/>
          <w:numId w:val="13"/>
        </w:numPr>
        <w:spacing w:line="240" w:lineRule="auto"/>
        <w:rPr>
          <w:rFonts w:cs="Arial"/>
          <w:color w:val="000000" w:themeColor="text1"/>
          <w:szCs w:val="24"/>
        </w:rPr>
      </w:pPr>
      <w:r w:rsidRPr="00CC5DCB">
        <w:rPr>
          <w:rFonts w:cs="Arial"/>
          <w:color w:val="000000" w:themeColor="text1"/>
          <w:szCs w:val="24"/>
        </w:rPr>
        <w:t>Collected only for specified, explicit and legitimate purposes</w:t>
      </w:r>
      <w:r w:rsidR="00D608DB" w:rsidRPr="00CC5DCB">
        <w:rPr>
          <w:rFonts w:cs="Arial"/>
          <w:color w:val="000000" w:themeColor="text1"/>
          <w:szCs w:val="24"/>
        </w:rPr>
        <w:t xml:space="preserve"> and not processed </w:t>
      </w:r>
      <w:r w:rsidRPr="00CC5DCB">
        <w:rPr>
          <w:rFonts w:cs="Arial"/>
          <w:color w:val="000000" w:themeColor="text1"/>
          <w:szCs w:val="24"/>
        </w:rPr>
        <w:t xml:space="preserve">further </w:t>
      </w:r>
      <w:r w:rsidR="00D608DB" w:rsidRPr="00CC5DCB">
        <w:rPr>
          <w:rFonts w:cs="Arial"/>
          <w:color w:val="000000" w:themeColor="text1"/>
          <w:szCs w:val="24"/>
        </w:rPr>
        <w:t>in a way that is incompatible with those purposes</w:t>
      </w:r>
      <w:r w:rsidR="0035020F" w:rsidRPr="00CC5DCB">
        <w:rPr>
          <w:rFonts w:cs="Arial"/>
          <w:color w:val="000000" w:themeColor="text1"/>
          <w:szCs w:val="24"/>
        </w:rPr>
        <w:t>.</w:t>
      </w:r>
    </w:p>
    <w:p w:rsidR="00D608DB" w:rsidRPr="00CC5DCB" w:rsidRDefault="00D608DB" w:rsidP="00D608DB">
      <w:pPr>
        <w:pStyle w:val="ListParagraph"/>
        <w:numPr>
          <w:ilvl w:val="0"/>
          <w:numId w:val="13"/>
        </w:numPr>
        <w:spacing w:line="240" w:lineRule="auto"/>
        <w:rPr>
          <w:rFonts w:cs="Arial"/>
          <w:color w:val="000000" w:themeColor="text1"/>
          <w:szCs w:val="24"/>
        </w:rPr>
      </w:pPr>
      <w:r w:rsidRPr="00CC5DCB">
        <w:rPr>
          <w:rFonts w:cs="Arial"/>
          <w:color w:val="000000" w:themeColor="text1"/>
          <w:szCs w:val="24"/>
        </w:rPr>
        <w:t>Adequate, relevant and limited to what is necessary in relation to those purposes</w:t>
      </w:r>
      <w:r w:rsidR="0035020F" w:rsidRPr="00CC5DCB">
        <w:rPr>
          <w:rFonts w:cs="Arial"/>
          <w:color w:val="000000" w:themeColor="text1"/>
          <w:szCs w:val="24"/>
        </w:rPr>
        <w:t>.</w:t>
      </w:r>
    </w:p>
    <w:p w:rsidR="00D608DB" w:rsidRPr="00CC5DCB" w:rsidRDefault="00D608DB" w:rsidP="00D608DB">
      <w:pPr>
        <w:pStyle w:val="ListParagraph"/>
        <w:numPr>
          <w:ilvl w:val="0"/>
          <w:numId w:val="13"/>
        </w:numPr>
        <w:spacing w:line="240" w:lineRule="auto"/>
        <w:rPr>
          <w:rFonts w:cs="Arial"/>
          <w:color w:val="000000" w:themeColor="text1"/>
          <w:szCs w:val="24"/>
        </w:rPr>
      </w:pPr>
      <w:r w:rsidRPr="00CC5DCB">
        <w:rPr>
          <w:rFonts w:cs="Arial"/>
          <w:color w:val="000000" w:themeColor="text1"/>
          <w:szCs w:val="24"/>
        </w:rPr>
        <w:t>Accurate and</w:t>
      </w:r>
      <w:r w:rsidR="0035020F" w:rsidRPr="00CC5DCB">
        <w:rPr>
          <w:rFonts w:cs="Arial"/>
          <w:color w:val="000000" w:themeColor="text1"/>
          <w:szCs w:val="24"/>
        </w:rPr>
        <w:t xml:space="preserve"> </w:t>
      </w:r>
      <w:r w:rsidRPr="00CC5DCB">
        <w:rPr>
          <w:rFonts w:cs="Arial"/>
          <w:color w:val="000000" w:themeColor="text1"/>
          <w:szCs w:val="24"/>
        </w:rPr>
        <w:t>kept up to date</w:t>
      </w:r>
      <w:r w:rsidR="0035020F" w:rsidRPr="00CC5DCB">
        <w:rPr>
          <w:rFonts w:cs="Arial"/>
          <w:color w:val="000000" w:themeColor="text1"/>
          <w:szCs w:val="24"/>
        </w:rPr>
        <w:t xml:space="preserve"> where necessary</w:t>
      </w:r>
      <w:r w:rsidRPr="00CC5DCB">
        <w:rPr>
          <w:rFonts w:cs="Arial"/>
          <w:color w:val="000000" w:themeColor="text1"/>
          <w:szCs w:val="24"/>
        </w:rPr>
        <w:t>.</w:t>
      </w:r>
    </w:p>
    <w:p w:rsidR="00D608DB" w:rsidRPr="00CC5DCB" w:rsidRDefault="00D608DB" w:rsidP="0035020F">
      <w:pPr>
        <w:pStyle w:val="ListParagraph"/>
        <w:numPr>
          <w:ilvl w:val="0"/>
          <w:numId w:val="13"/>
        </w:numPr>
        <w:spacing w:line="240" w:lineRule="auto"/>
        <w:rPr>
          <w:rFonts w:cs="Arial"/>
          <w:color w:val="000000" w:themeColor="text1"/>
          <w:szCs w:val="24"/>
        </w:rPr>
      </w:pPr>
      <w:r w:rsidRPr="00CC5DCB">
        <w:rPr>
          <w:rFonts w:cs="Arial"/>
          <w:color w:val="000000" w:themeColor="text1"/>
          <w:szCs w:val="24"/>
        </w:rPr>
        <w:t xml:space="preserve">Kept in a form </w:t>
      </w:r>
      <w:r w:rsidR="0035020F" w:rsidRPr="00CC5DCB">
        <w:rPr>
          <w:rFonts w:cs="Arial"/>
          <w:color w:val="000000" w:themeColor="text1"/>
          <w:szCs w:val="24"/>
        </w:rPr>
        <w:t xml:space="preserve">makes it possible to </w:t>
      </w:r>
      <w:r w:rsidRPr="00CC5DCB">
        <w:rPr>
          <w:rFonts w:cs="Arial"/>
          <w:color w:val="000000" w:themeColor="text1"/>
          <w:szCs w:val="24"/>
        </w:rPr>
        <w:t>identif</w:t>
      </w:r>
      <w:r w:rsidR="0035020F" w:rsidRPr="00CC5DCB">
        <w:rPr>
          <w:rFonts w:cs="Arial"/>
          <w:color w:val="000000" w:themeColor="text1"/>
          <w:szCs w:val="24"/>
        </w:rPr>
        <w:t>y individuals</w:t>
      </w:r>
      <w:r w:rsidRPr="00CC5DCB">
        <w:rPr>
          <w:rFonts w:cs="Arial"/>
          <w:color w:val="000000" w:themeColor="text1"/>
          <w:szCs w:val="24"/>
        </w:rPr>
        <w:t xml:space="preserve"> </w:t>
      </w:r>
      <w:r w:rsidR="0035020F" w:rsidRPr="00CC5DCB">
        <w:rPr>
          <w:rFonts w:cs="Arial"/>
          <w:color w:val="000000" w:themeColor="text1"/>
          <w:szCs w:val="24"/>
        </w:rPr>
        <w:t>for no longer than is necessary.</w:t>
      </w:r>
    </w:p>
    <w:p w:rsidR="00D608DB" w:rsidRPr="00CC5DCB" w:rsidRDefault="00D608DB" w:rsidP="00D608DB">
      <w:pPr>
        <w:pStyle w:val="ListParagraph"/>
        <w:numPr>
          <w:ilvl w:val="0"/>
          <w:numId w:val="13"/>
        </w:numPr>
        <w:spacing w:line="240" w:lineRule="auto"/>
        <w:rPr>
          <w:rFonts w:cs="Arial"/>
          <w:color w:val="000000" w:themeColor="text1"/>
          <w:szCs w:val="24"/>
        </w:rPr>
      </w:pPr>
      <w:r w:rsidRPr="00CC5DCB">
        <w:rPr>
          <w:rFonts w:cs="Arial"/>
          <w:color w:val="000000" w:themeColor="text1"/>
          <w:szCs w:val="24"/>
        </w:rPr>
        <w:t>Processed in a way that ensures appropriate security of the data.</w:t>
      </w:r>
    </w:p>
    <w:p w:rsidR="00D608DB" w:rsidRPr="00CC5DCB" w:rsidRDefault="00D608DB" w:rsidP="00D608DB">
      <w:pPr>
        <w:spacing w:line="240" w:lineRule="auto"/>
        <w:rPr>
          <w:rFonts w:cs="Arial"/>
          <w:color w:val="000000" w:themeColor="text1"/>
          <w:szCs w:val="24"/>
        </w:rPr>
      </w:pPr>
    </w:p>
    <w:p w:rsidR="00D608DB" w:rsidRPr="00CC5DCB" w:rsidRDefault="00D608DB" w:rsidP="00D608DB">
      <w:pPr>
        <w:spacing w:line="240" w:lineRule="auto"/>
        <w:rPr>
          <w:rFonts w:cs="Arial"/>
          <w:color w:val="000000" w:themeColor="text1"/>
          <w:szCs w:val="24"/>
        </w:rPr>
      </w:pPr>
      <w:r w:rsidRPr="00CC5DCB">
        <w:rPr>
          <w:rFonts w:cs="Arial"/>
          <w:color w:val="000000" w:themeColor="text1"/>
          <w:szCs w:val="24"/>
        </w:rPr>
        <w:t>The council is responsible for</w:t>
      </w:r>
      <w:r w:rsidR="0035020F" w:rsidRPr="00CC5DCB">
        <w:rPr>
          <w:rFonts w:cs="Arial"/>
          <w:color w:val="000000" w:themeColor="text1"/>
          <w:szCs w:val="24"/>
        </w:rPr>
        <w:t xml:space="preserve"> complying with these </w:t>
      </w:r>
      <w:r w:rsidR="007E7ACB" w:rsidRPr="00CC5DCB">
        <w:rPr>
          <w:rFonts w:cs="Arial"/>
          <w:color w:val="000000" w:themeColor="text1"/>
          <w:szCs w:val="24"/>
        </w:rPr>
        <w:t>principles and</w:t>
      </w:r>
      <w:r w:rsidRPr="00CC5DCB">
        <w:rPr>
          <w:rFonts w:cs="Arial"/>
          <w:color w:val="000000" w:themeColor="text1"/>
          <w:szCs w:val="24"/>
        </w:rPr>
        <w:t xml:space="preserve"> must be able</w:t>
      </w:r>
      <w:r w:rsidR="0035020F" w:rsidRPr="00CC5DCB">
        <w:rPr>
          <w:rFonts w:cs="Arial"/>
          <w:color w:val="000000" w:themeColor="text1"/>
          <w:szCs w:val="24"/>
        </w:rPr>
        <w:t xml:space="preserve"> to demonstrate compliance</w:t>
      </w:r>
      <w:r w:rsidRPr="00CC5DCB">
        <w:rPr>
          <w:rFonts w:cs="Arial"/>
          <w:color w:val="000000" w:themeColor="text1"/>
          <w:szCs w:val="24"/>
        </w:rPr>
        <w:t xml:space="preserve">. </w:t>
      </w:r>
    </w:p>
    <w:p w:rsidR="00B321BE" w:rsidRPr="00CC5DCB" w:rsidRDefault="00B321BE" w:rsidP="00EC354A">
      <w:pPr>
        <w:spacing w:line="240" w:lineRule="auto"/>
        <w:rPr>
          <w:rFonts w:cs="Arial"/>
          <w:color w:val="000000" w:themeColor="text1"/>
          <w:szCs w:val="24"/>
        </w:rPr>
      </w:pPr>
    </w:p>
    <w:p w:rsidR="00856527" w:rsidRPr="00CC5DCB" w:rsidRDefault="00856527" w:rsidP="00300383">
      <w:pPr>
        <w:spacing w:line="240" w:lineRule="auto"/>
        <w:rPr>
          <w:rFonts w:cs="Arial"/>
          <w:color w:val="000000" w:themeColor="text1"/>
          <w:szCs w:val="24"/>
        </w:rPr>
      </w:pPr>
      <w:r w:rsidRPr="00CC5DCB">
        <w:rPr>
          <w:rFonts w:cs="Arial"/>
          <w:color w:val="000000" w:themeColor="text1"/>
          <w:szCs w:val="24"/>
        </w:rPr>
        <w:br w:type="page"/>
      </w:r>
    </w:p>
    <w:p w:rsidR="00856527" w:rsidRPr="00300383" w:rsidRDefault="00856527" w:rsidP="00096EBB">
      <w:pPr>
        <w:pStyle w:val="Heading1"/>
        <w:spacing w:before="0" w:line="240" w:lineRule="auto"/>
        <w:rPr>
          <w:rFonts w:ascii="Arial" w:hAnsi="Arial" w:cs="Arial"/>
          <w:sz w:val="24"/>
          <w:szCs w:val="24"/>
        </w:rPr>
      </w:pPr>
      <w:bookmarkStart w:id="2" w:name="_Toc529952863"/>
      <w:r w:rsidRPr="00300383">
        <w:rPr>
          <w:rFonts w:ascii="Arial" w:hAnsi="Arial" w:cs="Arial"/>
          <w:sz w:val="24"/>
          <w:szCs w:val="24"/>
        </w:rPr>
        <w:lastRenderedPageBreak/>
        <w:t>Part 1 – Policy</w:t>
      </w:r>
      <w:bookmarkEnd w:id="2"/>
      <w:r w:rsidRPr="00300383">
        <w:rPr>
          <w:rFonts w:ascii="Arial" w:hAnsi="Arial" w:cs="Arial"/>
          <w:sz w:val="24"/>
          <w:szCs w:val="24"/>
        </w:rPr>
        <w:t xml:space="preserve"> </w:t>
      </w:r>
    </w:p>
    <w:p w:rsidR="00C173EA" w:rsidRPr="00300383" w:rsidRDefault="00C173EA" w:rsidP="00096EBB">
      <w:pPr>
        <w:spacing w:line="240" w:lineRule="auto"/>
        <w:rPr>
          <w:rFonts w:cs="Arial"/>
          <w:szCs w:val="24"/>
        </w:rPr>
      </w:pPr>
    </w:p>
    <w:p w:rsidR="00C173EA" w:rsidRDefault="00856527" w:rsidP="00096EBB">
      <w:pPr>
        <w:pStyle w:val="Heading2"/>
        <w:spacing w:line="240" w:lineRule="auto"/>
        <w:rPr>
          <w:rFonts w:cs="Arial"/>
          <w:szCs w:val="24"/>
        </w:rPr>
      </w:pPr>
      <w:bookmarkStart w:id="3" w:name="_Toc529952864"/>
      <w:r w:rsidRPr="00300383">
        <w:rPr>
          <w:rFonts w:cs="Arial"/>
          <w:szCs w:val="24"/>
        </w:rPr>
        <w:t>1 – Purpose</w:t>
      </w:r>
      <w:bookmarkEnd w:id="3"/>
    </w:p>
    <w:p w:rsidR="00F64F32" w:rsidRPr="00151CCC" w:rsidRDefault="00F64F32" w:rsidP="00F64F32">
      <w:pPr>
        <w:spacing w:line="240" w:lineRule="auto"/>
        <w:rPr>
          <w:rFonts w:cs="Arial"/>
          <w:color w:val="000000" w:themeColor="text1"/>
          <w:szCs w:val="24"/>
        </w:rPr>
      </w:pPr>
    </w:p>
    <w:p w:rsidR="00B321BE" w:rsidRPr="001A262E" w:rsidRDefault="00F64F32" w:rsidP="00B321BE">
      <w:pPr>
        <w:spacing w:line="240" w:lineRule="auto"/>
        <w:rPr>
          <w:rFonts w:cs="Arial"/>
          <w:color w:val="000000" w:themeColor="text1"/>
          <w:szCs w:val="24"/>
        </w:rPr>
      </w:pPr>
      <w:r w:rsidRPr="00151CCC">
        <w:rPr>
          <w:rFonts w:cs="Arial"/>
          <w:color w:val="000000" w:themeColor="text1"/>
          <w:szCs w:val="24"/>
        </w:rPr>
        <w:t xml:space="preserve">The purpose of this privacy notice is to make you aware of how </w:t>
      </w:r>
      <w:r w:rsidR="000A1170" w:rsidRPr="00151CCC">
        <w:rPr>
          <w:rFonts w:cs="Arial"/>
          <w:color w:val="000000" w:themeColor="text1"/>
          <w:szCs w:val="24"/>
        </w:rPr>
        <w:t>we</w:t>
      </w:r>
      <w:r w:rsidR="00B53478" w:rsidRPr="00151CCC">
        <w:rPr>
          <w:rFonts w:cs="Arial"/>
          <w:color w:val="000000" w:themeColor="text1"/>
          <w:szCs w:val="24"/>
        </w:rPr>
        <w:t xml:space="preserve"> compl</w:t>
      </w:r>
      <w:r w:rsidR="000A1170" w:rsidRPr="00151CCC">
        <w:rPr>
          <w:rFonts w:cs="Arial"/>
          <w:color w:val="000000" w:themeColor="text1"/>
          <w:szCs w:val="24"/>
        </w:rPr>
        <w:t>y</w:t>
      </w:r>
      <w:r w:rsidR="00B53478" w:rsidRPr="00151CCC">
        <w:rPr>
          <w:rFonts w:cs="Arial"/>
          <w:color w:val="000000" w:themeColor="text1"/>
          <w:szCs w:val="24"/>
        </w:rPr>
        <w:t xml:space="preserve"> with the </w:t>
      </w:r>
      <w:r w:rsidR="00B53478" w:rsidRPr="00151CCC">
        <w:rPr>
          <w:color w:val="000000" w:themeColor="text1"/>
        </w:rPr>
        <w:t>data protection principles</w:t>
      </w:r>
      <w:r w:rsidRPr="00151CCC">
        <w:rPr>
          <w:rFonts w:cs="Arial"/>
          <w:color w:val="000000" w:themeColor="text1"/>
          <w:szCs w:val="24"/>
        </w:rPr>
        <w:t xml:space="preserve"> both during and after your </w:t>
      </w:r>
      <w:r w:rsidR="00B53478" w:rsidRPr="00151CCC">
        <w:rPr>
          <w:rFonts w:cs="Arial"/>
          <w:color w:val="000000" w:themeColor="text1"/>
          <w:szCs w:val="24"/>
        </w:rPr>
        <w:t xml:space="preserve">engagement </w:t>
      </w:r>
      <w:r w:rsidRPr="00151CCC">
        <w:rPr>
          <w:rFonts w:cs="Arial"/>
          <w:color w:val="000000" w:themeColor="text1"/>
          <w:szCs w:val="24"/>
        </w:rPr>
        <w:t xml:space="preserve">with the </w:t>
      </w:r>
      <w:r w:rsidR="00B53478" w:rsidRPr="00151CCC">
        <w:rPr>
          <w:rFonts w:cs="Arial"/>
          <w:color w:val="000000" w:themeColor="text1"/>
          <w:szCs w:val="24"/>
        </w:rPr>
        <w:t>Council</w:t>
      </w:r>
      <w:r w:rsidRPr="00151CCC">
        <w:rPr>
          <w:rFonts w:cs="Arial"/>
          <w:color w:val="000000" w:themeColor="text1"/>
          <w:szCs w:val="24"/>
        </w:rPr>
        <w:t xml:space="preserve">. We are required under </w:t>
      </w:r>
      <w:r w:rsidR="00EA2F73" w:rsidRPr="00151CCC">
        <w:rPr>
          <w:rFonts w:cs="Arial"/>
          <w:color w:val="000000" w:themeColor="text1"/>
          <w:szCs w:val="24"/>
        </w:rPr>
        <w:t>data protection legislation</w:t>
      </w:r>
      <w:r w:rsidRPr="00151CCC">
        <w:rPr>
          <w:rFonts w:cs="Arial"/>
          <w:color w:val="000000" w:themeColor="text1"/>
          <w:szCs w:val="24"/>
        </w:rPr>
        <w:t xml:space="preserve"> </w:t>
      </w:r>
      <w:r w:rsidR="000A1170" w:rsidRPr="00151CCC">
        <w:rPr>
          <w:color w:val="000000" w:themeColor="text1"/>
        </w:rPr>
        <w:t>to provide the information to individuals at the point that data is collected from them and</w:t>
      </w:r>
      <w:r w:rsidR="000A1170" w:rsidRPr="00151CCC">
        <w:rPr>
          <w:rFonts w:cs="Arial"/>
          <w:color w:val="000000" w:themeColor="text1"/>
          <w:szCs w:val="24"/>
        </w:rPr>
        <w:t xml:space="preserve"> </w:t>
      </w:r>
      <w:r w:rsidRPr="00151CCC">
        <w:rPr>
          <w:rFonts w:cs="Arial"/>
          <w:color w:val="000000" w:themeColor="text1"/>
          <w:szCs w:val="24"/>
        </w:rPr>
        <w:t>to notify you of the information co</w:t>
      </w:r>
      <w:r w:rsidR="001A262E">
        <w:rPr>
          <w:rFonts w:cs="Arial"/>
          <w:color w:val="000000" w:themeColor="text1"/>
          <w:szCs w:val="24"/>
        </w:rPr>
        <w:t xml:space="preserve">ntained in this privacy notice. </w:t>
      </w:r>
      <w:r w:rsidR="00B321BE">
        <w:rPr>
          <w:rFonts w:cs="Arial"/>
          <w:szCs w:val="24"/>
        </w:rPr>
        <w:t xml:space="preserve">To support the Council to ensure this is achieved all </w:t>
      </w:r>
      <w:r w:rsidR="00CC5DCB">
        <w:rPr>
          <w:rFonts w:cs="Arial"/>
          <w:szCs w:val="24"/>
        </w:rPr>
        <w:t>applicants</w:t>
      </w:r>
      <w:r w:rsidR="00B321BE">
        <w:rPr>
          <w:rFonts w:cs="Arial"/>
          <w:szCs w:val="24"/>
        </w:rPr>
        <w:t xml:space="preserve"> are to </w:t>
      </w:r>
      <w:r w:rsidR="00B321BE" w:rsidRPr="00A01D7A">
        <w:rPr>
          <w:rFonts w:cs="Arial"/>
          <w:szCs w:val="24"/>
        </w:rPr>
        <w:t xml:space="preserve">declare </w:t>
      </w:r>
      <w:r w:rsidR="00151CCC" w:rsidRPr="00A01D7A">
        <w:rPr>
          <w:rFonts w:cs="Arial"/>
          <w:szCs w:val="24"/>
        </w:rPr>
        <w:t xml:space="preserve">within </w:t>
      </w:r>
      <w:r w:rsidR="00151CCC" w:rsidRPr="00A01D7A">
        <w:rPr>
          <w:rFonts w:cs="Arial"/>
          <w:color w:val="000000" w:themeColor="text1"/>
          <w:szCs w:val="24"/>
        </w:rPr>
        <w:t xml:space="preserve">their application </w:t>
      </w:r>
      <w:r w:rsidR="00B321BE" w:rsidRPr="00A01D7A">
        <w:rPr>
          <w:rFonts w:cs="Arial"/>
          <w:szCs w:val="24"/>
        </w:rPr>
        <w:t>that</w:t>
      </w:r>
      <w:r w:rsidR="00B321BE">
        <w:rPr>
          <w:rFonts w:cs="Arial"/>
          <w:szCs w:val="24"/>
        </w:rPr>
        <w:t xml:space="preserve"> they have </w:t>
      </w:r>
      <w:r w:rsidR="00A01D7A">
        <w:rPr>
          <w:rFonts w:cs="Arial"/>
          <w:szCs w:val="24"/>
        </w:rPr>
        <w:t>read and</w:t>
      </w:r>
      <w:r w:rsidR="00B321BE">
        <w:rPr>
          <w:rFonts w:cs="Arial"/>
          <w:szCs w:val="24"/>
        </w:rPr>
        <w:t xml:space="preserve"> understand of </w:t>
      </w:r>
      <w:r w:rsidR="00151CCC">
        <w:rPr>
          <w:rFonts w:cs="Arial"/>
          <w:szCs w:val="24"/>
        </w:rPr>
        <w:t>this privacy notice.</w:t>
      </w:r>
    </w:p>
    <w:p w:rsidR="00B321BE" w:rsidRPr="00151CCC" w:rsidRDefault="00B321BE" w:rsidP="00096EBB">
      <w:pPr>
        <w:spacing w:line="240" w:lineRule="auto"/>
        <w:rPr>
          <w:rFonts w:cs="Arial"/>
          <w:color w:val="000000" w:themeColor="text1"/>
          <w:szCs w:val="24"/>
        </w:rPr>
      </w:pPr>
    </w:p>
    <w:p w:rsidR="00D03351" w:rsidRPr="00151CCC" w:rsidRDefault="00D03351" w:rsidP="00096EBB">
      <w:pPr>
        <w:spacing w:line="240" w:lineRule="auto"/>
        <w:rPr>
          <w:rFonts w:cs="Arial"/>
          <w:color w:val="000000" w:themeColor="text1"/>
          <w:szCs w:val="24"/>
        </w:rPr>
      </w:pPr>
      <w:r w:rsidRPr="00151CCC">
        <w:rPr>
          <w:rFonts w:cs="Arial"/>
          <w:color w:val="000000" w:themeColor="text1"/>
          <w:szCs w:val="24"/>
        </w:rPr>
        <w:t xml:space="preserve">If you have any questions about this privacy notice or how we handle your personal </w:t>
      </w:r>
      <w:r w:rsidR="000A1170" w:rsidRPr="00151CCC">
        <w:rPr>
          <w:rFonts w:cs="Arial"/>
          <w:color w:val="000000" w:themeColor="text1"/>
          <w:szCs w:val="24"/>
        </w:rPr>
        <w:t>data,</w:t>
      </w:r>
      <w:r w:rsidRPr="00151CCC">
        <w:rPr>
          <w:rFonts w:cs="Arial"/>
          <w:color w:val="000000" w:themeColor="text1"/>
          <w:szCs w:val="24"/>
        </w:rPr>
        <w:t xml:space="preserve"> please contact </w:t>
      </w:r>
      <w:r w:rsidR="00151CCC" w:rsidRPr="006E0FB0">
        <w:t>Personnel &amp; Payroll</w:t>
      </w:r>
      <w:r w:rsidRPr="00151CCC">
        <w:rPr>
          <w:rStyle w:val="Heading2Char"/>
          <w:b w:val="0"/>
          <w:color w:val="000000" w:themeColor="text1"/>
          <w:lang w:eastAsia="en-GB"/>
        </w:rPr>
        <w:t>.</w:t>
      </w:r>
    </w:p>
    <w:p w:rsidR="00BE7C80" w:rsidRPr="00300383" w:rsidRDefault="00BE7C80" w:rsidP="00096EBB">
      <w:pPr>
        <w:spacing w:line="240" w:lineRule="auto"/>
        <w:rPr>
          <w:rFonts w:cs="Arial"/>
          <w:szCs w:val="24"/>
        </w:rPr>
      </w:pPr>
    </w:p>
    <w:p w:rsidR="00856527" w:rsidRPr="00300383" w:rsidRDefault="00856527" w:rsidP="00096EBB">
      <w:pPr>
        <w:pStyle w:val="Heading2"/>
        <w:spacing w:line="240" w:lineRule="auto"/>
        <w:rPr>
          <w:rFonts w:cs="Arial"/>
          <w:szCs w:val="24"/>
        </w:rPr>
      </w:pPr>
      <w:bookmarkStart w:id="4" w:name="_Toc529952865"/>
      <w:r w:rsidRPr="00300383">
        <w:rPr>
          <w:rFonts w:cs="Arial"/>
          <w:szCs w:val="24"/>
        </w:rPr>
        <w:t>2 – Aim</w:t>
      </w:r>
      <w:bookmarkEnd w:id="4"/>
    </w:p>
    <w:p w:rsidR="00856527" w:rsidRDefault="00856527" w:rsidP="00096EBB">
      <w:pPr>
        <w:spacing w:line="240" w:lineRule="auto"/>
        <w:rPr>
          <w:rFonts w:cs="Arial"/>
          <w:szCs w:val="24"/>
        </w:rPr>
      </w:pPr>
    </w:p>
    <w:p w:rsidR="00096EBB" w:rsidRPr="00A96CC7" w:rsidRDefault="00096EBB" w:rsidP="00096EBB">
      <w:pPr>
        <w:spacing w:line="240" w:lineRule="auto"/>
      </w:pPr>
      <w:r>
        <w:t xml:space="preserve">The aim of this policy </w:t>
      </w:r>
      <w:r w:rsidRPr="00A96CC7">
        <w:rPr>
          <w:rFonts w:ascii="Times New Roman" w:eastAsia="Times New Roman" w:hAnsi="Times New Roman" w:cs="Times New Roman"/>
          <w:noProof/>
          <w:szCs w:val="24"/>
          <w:lang w:eastAsia="en-GB"/>
        </w:rPr>
        <mc:AlternateContent>
          <mc:Choice Requires="wps">
            <w:drawing>
              <wp:inline distT="0" distB="0" distL="0" distR="0" wp14:anchorId="0EAFBEC3" wp14:editId="07360161">
                <wp:extent cx="9525" cy="9525"/>
                <wp:effectExtent l="0" t="0" r="0" b="0"/>
                <wp:docPr id="3" name="Rectangle 3" descr="https://d.adroll.com/cm/aol/out?advertisable=SMC44Y5OEBA2FEBZ3XQD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2A5A0" id="Rectangle 3" o:spid="_x0000_s1026" alt="https://d.adroll.com/cm/aol/out?advertisable=SMC44Y5OEBA2FEBZ3XQDX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KZacoPnAgAA/wUAAA4AAAAAAAAAAAAA&#10;AAAALgIAAGRycy9lMm9Eb2MueG1sUEsBAi0AFAAGAAgAAAAhANQI2TfYAAAAAQEAAA8AAAAAAAAA&#10;AAAAAAAAQQUAAGRycy9kb3ducmV2LnhtbFBLBQYAAAAABAAEAPMAAABGBgAAAAA=&#10;" filled="f" stroked="f">
                <o:lock v:ext="edit" aspectratio="t"/>
                <w10:anchorlock/>
              </v:rect>
            </w:pict>
          </mc:Fallback>
        </mc:AlternateContent>
      </w:r>
      <w:r>
        <w:t xml:space="preserve">is to ensure the Council is compliant with the GDPR regulations and that </w:t>
      </w:r>
      <w:r w:rsidR="00151CCC">
        <w:t>all applicants</w:t>
      </w:r>
      <w:r w:rsidR="00BC01F9">
        <w:t xml:space="preserve"> </w:t>
      </w:r>
      <w:r>
        <w:t>are fully aware of the Councils obligations and their rights.</w:t>
      </w:r>
    </w:p>
    <w:p w:rsidR="00096EBB" w:rsidRPr="00300383" w:rsidRDefault="00096EBB" w:rsidP="00096EBB">
      <w:pPr>
        <w:spacing w:line="240" w:lineRule="auto"/>
        <w:rPr>
          <w:rFonts w:cs="Arial"/>
          <w:szCs w:val="24"/>
        </w:rPr>
      </w:pPr>
    </w:p>
    <w:p w:rsidR="00856527" w:rsidRPr="00300383" w:rsidRDefault="00856527" w:rsidP="00096EBB">
      <w:pPr>
        <w:pStyle w:val="Heading2"/>
        <w:spacing w:line="240" w:lineRule="auto"/>
        <w:rPr>
          <w:rFonts w:cs="Arial"/>
          <w:szCs w:val="24"/>
        </w:rPr>
      </w:pPr>
      <w:bookmarkStart w:id="5" w:name="_Toc529952866"/>
      <w:r w:rsidRPr="00300383">
        <w:rPr>
          <w:rFonts w:cs="Arial"/>
          <w:szCs w:val="24"/>
        </w:rPr>
        <w:t>3 – Scope and Application</w:t>
      </w:r>
      <w:bookmarkEnd w:id="5"/>
    </w:p>
    <w:p w:rsidR="00856527" w:rsidRDefault="00856527" w:rsidP="00096EBB">
      <w:pPr>
        <w:spacing w:line="240" w:lineRule="auto"/>
        <w:rPr>
          <w:rFonts w:cs="Arial"/>
          <w:szCs w:val="24"/>
        </w:rPr>
      </w:pPr>
    </w:p>
    <w:p w:rsidR="00096EBB" w:rsidRDefault="00096EBB" w:rsidP="00096EBB">
      <w:pPr>
        <w:autoSpaceDE w:val="0"/>
        <w:autoSpaceDN w:val="0"/>
        <w:adjustRightInd w:val="0"/>
        <w:spacing w:line="240" w:lineRule="auto"/>
        <w:rPr>
          <w:rFonts w:cs="Arial"/>
          <w:color w:val="000000"/>
          <w:szCs w:val="24"/>
        </w:rPr>
      </w:pPr>
      <w:bookmarkStart w:id="6" w:name="_Hlk518382067"/>
      <w:r w:rsidRPr="004F34A9">
        <w:rPr>
          <w:rFonts w:cs="Arial"/>
          <w:color w:val="000000"/>
          <w:szCs w:val="24"/>
        </w:rPr>
        <w:t>This policy applies to all</w:t>
      </w:r>
      <w:r w:rsidR="00151CCC">
        <w:rPr>
          <w:rFonts w:cs="Arial"/>
          <w:color w:val="000000"/>
          <w:szCs w:val="24"/>
        </w:rPr>
        <w:t xml:space="preserve"> applicants</w:t>
      </w:r>
      <w:r w:rsidR="00151CCC" w:rsidRPr="00151CCC">
        <w:rPr>
          <w:rFonts w:cs="Arial"/>
          <w:color w:val="000000" w:themeColor="text1"/>
          <w:szCs w:val="24"/>
        </w:rPr>
        <w:t xml:space="preserve"> </w:t>
      </w:r>
      <w:r w:rsidR="00151CCC">
        <w:rPr>
          <w:rFonts w:cs="Arial"/>
          <w:color w:val="000000" w:themeColor="text1"/>
          <w:szCs w:val="24"/>
        </w:rPr>
        <w:t xml:space="preserve">within the Council </w:t>
      </w:r>
      <w:r w:rsidR="00151CCC" w:rsidRPr="00CC5DCB">
        <w:rPr>
          <w:rFonts w:cs="Arial"/>
          <w:color w:val="000000" w:themeColor="text1"/>
          <w:szCs w:val="24"/>
        </w:rPr>
        <w:t>to manage the recruitment process.</w:t>
      </w:r>
      <w:r w:rsidR="00151CCC">
        <w:rPr>
          <w:rFonts w:cs="Arial"/>
          <w:color w:val="000000" w:themeColor="text1"/>
          <w:szCs w:val="24"/>
        </w:rPr>
        <w:t xml:space="preserve"> Applic</w:t>
      </w:r>
      <w:r w:rsidR="00BE51E7">
        <w:rPr>
          <w:rFonts w:cs="Arial"/>
          <w:color w:val="000000" w:themeColor="text1"/>
          <w:szCs w:val="24"/>
        </w:rPr>
        <w:t xml:space="preserve">ants within this document includes employees, </w:t>
      </w:r>
      <w:r w:rsidR="00BE51E7" w:rsidRPr="00BE51E7">
        <w:rPr>
          <w:rFonts w:cs="Arial"/>
          <w:color w:val="000000" w:themeColor="text1"/>
          <w:szCs w:val="24"/>
        </w:rPr>
        <w:t>casual workers, agency workers, contractors, volunteers and work experience students</w:t>
      </w:r>
      <w:r w:rsidR="00BE51E7">
        <w:rPr>
          <w:rFonts w:cs="Arial"/>
          <w:color w:val="000000" w:themeColor="text1"/>
          <w:szCs w:val="24"/>
        </w:rPr>
        <w:t>.</w:t>
      </w:r>
    </w:p>
    <w:bookmarkEnd w:id="6"/>
    <w:p w:rsidR="00096EBB" w:rsidRPr="007D0EC4" w:rsidRDefault="00096EBB" w:rsidP="00096EBB">
      <w:pPr>
        <w:autoSpaceDE w:val="0"/>
        <w:autoSpaceDN w:val="0"/>
        <w:adjustRightInd w:val="0"/>
        <w:spacing w:line="240" w:lineRule="auto"/>
        <w:rPr>
          <w:rFonts w:cs="Arial"/>
          <w:color w:val="000000"/>
          <w:szCs w:val="24"/>
        </w:rPr>
      </w:pPr>
    </w:p>
    <w:p w:rsidR="00096EBB" w:rsidRDefault="00343AE3" w:rsidP="00096EBB">
      <w:pPr>
        <w:autoSpaceDE w:val="0"/>
        <w:autoSpaceDN w:val="0"/>
        <w:adjustRightInd w:val="0"/>
        <w:spacing w:line="240" w:lineRule="auto"/>
        <w:rPr>
          <w:rFonts w:cs="Arial"/>
          <w:color w:val="000000"/>
          <w:szCs w:val="24"/>
        </w:rPr>
      </w:pPr>
      <w:r>
        <w:rPr>
          <w:rFonts w:cs="Arial"/>
          <w:color w:val="000000"/>
          <w:szCs w:val="24"/>
        </w:rPr>
        <w:t>Hiring manager</w:t>
      </w:r>
      <w:r w:rsidR="00096EBB" w:rsidRPr="007D0EC4">
        <w:rPr>
          <w:rFonts w:cs="Arial"/>
          <w:color w:val="000000"/>
          <w:szCs w:val="24"/>
        </w:rPr>
        <w:t xml:space="preserve">s must ensure that anyone for whom they are responsible </w:t>
      </w:r>
      <w:r w:rsidR="00096EBB">
        <w:rPr>
          <w:rFonts w:cs="Arial"/>
          <w:color w:val="000000"/>
          <w:szCs w:val="24"/>
        </w:rPr>
        <w:t xml:space="preserve">is aware of this policy and relevant documents and have read and understood the policy and </w:t>
      </w:r>
      <w:r w:rsidR="00B51FB5">
        <w:rPr>
          <w:rFonts w:cs="Arial"/>
          <w:color w:val="000000"/>
          <w:szCs w:val="24"/>
        </w:rPr>
        <w:t>privacy notice</w:t>
      </w:r>
      <w:r w:rsidR="00096EBB">
        <w:rPr>
          <w:rFonts w:cs="Arial"/>
          <w:color w:val="000000"/>
          <w:szCs w:val="24"/>
        </w:rPr>
        <w:t>.</w:t>
      </w:r>
    </w:p>
    <w:p w:rsidR="00096EBB" w:rsidRDefault="00096EBB" w:rsidP="00096EBB">
      <w:pPr>
        <w:autoSpaceDE w:val="0"/>
        <w:autoSpaceDN w:val="0"/>
        <w:adjustRightInd w:val="0"/>
        <w:spacing w:line="240" w:lineRule="auto"/>
        <w:rPr>
          <w:rFonts w:cs="Arial"/>
          <w:color w:val="000000"/>
          <w:szCs w:val="24"/>
        </w:rPr>
      </w:pPr>
    </w:p>
    <w:p w:rsidR="00856527" w:rsidRDefault="00856527" w:rsidP="00096EBB">
      <w:pPr>
        <w:pStyle w:val="Heading2"/>
        <w:spacing w:line="240" w:lineRule="auto"/>
        <w:rPr>
          <w:rFonts w:cs="Arial"/>
          <w:szCs w:val="24"/>
        </w:rPr>
      </w:pPr>
      <w:bookmarkStart w:id="7" w:name="_Toc529952867"/>
      <w:r w:rsidRPr="00300383">
        <w:rPr>
          <w:rFonts w:cs="Arial"/>
          <w:szCs w:val="24"/>
        </w:rPr>
        <w:t xml:space="preserve">4 – </w:t>
      </w:r>
      <w:r w:rsidR="00601E86" w:rsidRPr="00300383">
        <w:rPr>
          <w:rFonts w:cs="Arial"/>
          <w:szCs w:val="24"/>
        </w:rPr>
        <w:t>Risks</w:t>
      </w:r>
      <w:bookmarkEnd w:id="7"/>
    </w:p>
    <w:p w:rsidR="00EF50D9" w:rsidRPr="00EF50D9" w:rsidRDefault="00EF50D9" w:rsidP="00EF50D9"/>
    <w:p w:rsidR="00EF50D9" w:rsidRPr="00151CCC" w:rsidRDefault="00804B9D" w:rsidP="00EF50D9">
      <w:pPr>
        <w:spacing w:line="240" w:lineRule="auto"/>
        <w:rPr>
          <w:rFonts w:cs="Arial"/>
          <w:color w:val="000000" w:themeColor="text1"/>
          <w:szCs w:val="24"/>
        </w:rPr>
      </w:pPr>
      <w:r>
        <w:rPr>
          <w:rFonts w:cs="Arial"/>
          <w:szCs w:val="24"/>
        </w:rPr>
        <w:t>If the Council</w:t>
      </w:r>
      <w:r w:rsidR="00BC01F9">
        <w:rPr>
          <w:rFonts w:cs="Arial"/>
          <w:szCs w:val="24"/>
        </w:rPr>
        <w:t xml:space="preserve"> were</w:t>
      </w:r>
      <w:r w:rsidR="00EF50D9">
        <w:rPr>
          <w:rFonts w:cs="Arial"/>
          <w:szCs w:val="24"/>
        </w:rPr>
        <w:t xml:space="preserve"> to </w:t>
      </w:r>
      <w:r w:rsidR="00EF50D9" w:rsidRPr="00EF50D9">
        <w:rPr>
          <w:rFonts w:cs="Arial"/>
          <w:szCs w:val="24"/>
        </w:rPr>
        <w:t xml:space="preserve">fail to comply with their obligations under the GDPR, including with </w:t>
      </w:r>
      <w:r w:rsidR="00EF50D9" w:rsidRPr="00151CCC">
        <w:rPr>
          <w:rFonts w:cs="Arial"/>
          <w:color w:val="000000" w:themeColor="text1"/>
          <w:szCs w:val="24"/>
        </w:rPr>
        <w:t xml:space="preserve">respect to data subject information rights, </w:t>
      </w:r>
      <w:r w:rsidRPr="00151CCC">
        <w:rPr>
          <w:rFonts w:cs="Arial"/>
          <w:color w:val="000000" w:themeColor="text1"/>
          <w:szCs w:val="24"/>
        </w:rPr>
        <w:t>the Council could</w:t>
      </w:r>
      <w:r w:rsidR="00EF50D9" w:rsidRPr="00151CCC">
        <w:rPr>
          <w:rFonts w:cs="Arial"/>
          <w:color w:val="000000" w:themeColor="text1"/>
          <w:szCs w:val="24"/>
        </w:rPr>
        <w:t xml:space="preserve"> be subject to significant administrative fines of up to €20 million or 4% of the </w:t>
      </w:r>
      <w:r w:rsidR="000A1170" w:rsidRPr="00151CCC">
        <w:rPr>
          <w:rFonts w:cs="Arial"/>
          <w:color w:val="000000" w:themeColor="text1"/>
          <w:szCs w:val="24"/>
        </w:rPr>
        <w:t>Council’s annual global turnover</w:t>
      </w:r>
      <w:r w:rsidR="00EF50D9" w:rsidRPr="00151CCC">
        <w:rPr>
          <w:rFonts w:cs="Arial"/>
          <w:color w:val="000000" w:themeColor="text1"/>
          <w:szCs w:val="24"/>
        </w:rPr>
        <w:t xml:space="preserve">, whichever is higher. </w:t>
      </w:r>
    </w:p>
    <w:p w:rsidR="00EF50D9" w:rsidRPr="00151CCC" w:rsidRDefault="00EF50D9" w:rsidP="00EF50D9">
      <w:pPr>
        <w:spacing w:line="240" w:lineRule="auto"/>
        <w:rPr>
          <w:rFonts w:cs="Arial"/>
          <w:color w:val="000000" w:themeColor="text1"/>
          <w:szCs w:val="24"/>
        </w:rPr>
      </w:pPr>
    </w:p>
    <w:p w:rsidR="00EF50D9" w:rsidRPr="00151CCC" w:rsidRDefault="00EF50D9" w:rsidP="00096EBB">
      <w:pPr>
        <w:spacing w:line="240" w:lineRule="auto"/>
        <w:rPr>
          <w:rFonts w:cs="Arial"/>
          <w:color w:val="000000" w:themeColor="text1"/>
          <w:szCs w:val="24"/>
        </w:rPr>
      </w:pPr>
      <w:r w:rsidRPr="00151CCC">
        <w:rPr>
          <w:rFonts w:cs="Arial"/>
          <w:color w:val="000000" w:themeColor="text1"/>
          <w:szCs w:val="24"/>
        </w:rPr>
        <w:t>The Data Protection Act 2018</w:t>
      </w:r>
      <w:r w:rsidR="004A0EC1" w:rsidRPr="00151CCC">
        <w:rPr>
          <w:rFonts w:cs="Arial"/>
          <w:color w:val="000000" w:themeColor="text1"/>
          <w:szCs w:val="24"/>
        </w:rPr>
        <w:t>, which</w:t>
      </w:r>
      <w:r w:rsidRPr="00151CCC">
        <w:rPr>
          <w:rFonts w:cs="Arial"/>
          <w:color w:val="000000" w:themeColor="text1"/>
          <w:szCs w:val="24"/>
        </w:rPr>
        <w:t xml:space="preserve"> supplements the GDPR</w:t>
      </w:r>
      <w:r w:rsidR="004A0EC1" w:rsidRPr="00151CCC">
        <w:rPr>
          <w:rFonts w:cs="Arial"/>
          <w:color w:val="000000" w:themeColor="text1"/>
          <w:szCs w:val="24"/>
        </w:rPr>
        <w:t xml:space="preserve">, </w:t>
      </w:r>
      <w:r w:rsidR="0027319F" w:rsidRPr="00151CCC">
        <w:rPr>
          <w:rFonts w:cs="Arial"/>
          <w:color w:val="000000" w:themeColor="text1"/>
          <w:szCs w:val="24"/>
        </w:rPr>
        <w:t xml:space="preserve">also </w:t>
      </w:r>
      <w:r w:rsidR="004A0EC1" w:rsidRPr="00151CCC">
        <w:rPr>
          <w:rFonts w:cs="Arial"/>
          <w:color w:val="000000" w:themeColor="text1"/>
          <w:szCs w:val="24"/>
        </w:rPr>
        <w:t>sets out</w:t>
      </w:r>
      <w:r w:rsidRPr="00151CCC">
        <w:rPr>
          <w:rFonts w:cs="Arial"/>
          <w:color w:val="000000" w:themeColor="text1"/>
          <w:szCs w:val="24"/>
        </w:rPr>
        <w:t xml:space="preserve"> additional </w:t>
      </w:r>
      <w:r w:rsidR="004A0EC1" w:rsidRPr="00151CCC">
        <w:rPr>
          <w:rFonts w:cs="Arial"/>
          <w:color w:val="000000" w:themeColor="text1"/>
          <w:szCs w:val="24"/>
        </w:rPr>
        <w:t xml:space="preserve">conditions relating to </w:t>
      </w:r>
      <w:r w:rsidRPr="00151CCC">
        <w:rPr>
          <w:rFonts w:cs="Arial"/>
          <w:color w:val="000000" w:themeColor="text1"/>
          <w:szCs w:val="24"/>
        </w:rPr>
        <w:t xml:space="preserve">criminal </w:t>
      </w:r>
      <w:r w:rsidR="004A0EC1" w:rsidRPr="00151CCC">
        <w:rPr>
          <w:rFonts w:cs="Arial"/>
          <w:color w:val="000000" w:themeColor="text1"/>
          <w:szCs w:val="24"/>
        </w:rPr>
        <w:t>offences</w:t>
      </w:r>
      <w:r w:rsidR="0027319F" w:rsidRPr="00151CCC">
        <w:rPr>
          <w:rFonts w:cs="Arial"/>
          <w:color w:val="000000" w:themeColor="text1"/>
          <w:szCs w:val="24"/>
        </w:rPr>
        <w:t>, which could lead to criminal convictions if breached.</w:t>
      </w:r>
    </w:p>
    <w:p w:rsidR="00EF50D9" w:rsidRPr="00151CCC" w:rsidRDefault="00EF50D9" w:rsidP="00096EBB">
      <w:pPr>
        <w:spacing w:line="240" w:lineRule="auto"/>
        <w:rPr>
          <w:rFonts w:cs="Arial"/>
          <w:color w:val="000000" w:themeColor="text1"/>
          <w:szCs w:val="24"/>
        </w:rPr>
      </w:pPr>
    </w:p>
    <w:p w:rsidR="00856527" w:rsidRPr="00300383" w:rsidRDefault="00856527" w:rsidP="00096EBB">
      <w:pPr>
        <w:pStyle w:val="Heading2"/>
        <w:spacing w:line="240" w:lineRule="auto"/>
        <w:rPr>
          <w:rFonts w:cs="Arial"/>
          <w:szCs w:val="24"/>
        </w:rPr>
      </w:pPr>
      <w:bookmarkStart w:id="8" w:name="_Toc529952868"/>
      <w:r w:rsidRPr="00300383">
        <w:rPr>
          <w:rFonts w:cs="Arial"/>
          <w:szCs w:val="24"/>
        </w:rPr>
        <w:t>5 – Confidentiality</w:t>
      </w:r>
      <w:bookmarkEnd w:id="8"/>
    </w:p>
    <w:p w:rsidR="00856527" w:rsidRDefault="00856527" w:rsidP="00096EBB">
      <w:pPr>
        <w:spacing w:line="240" w:lineRule="auto"/>
        <w:rPr>
          <w:rFonts w:cs="Arial"/>
          <w:szCs w:val="24"/>
        </w:rPr>
      </w:pPr>
    </w:p>
    <w:p w:rsidR="00EF50D9" w:rsidRPr="007D0EC4" w:rsidRDefault="00EF50D9" w:rsidP="00EF50D9">
      <w:pPr>
        <w:spacing w:line="240" w:lineRule="auto"/>
        <w:rPr>
          <w:rFonts w:cs="Arial"/>
          <w:szCs w:val="24"/>
        </w:rPr>
      </w:pPr>
      <w:r w:rsidRPr="007D0EC4">
        <w:rPr>
          <w:rFonts w:cs="Arial"/>
          <w:szCs w:val="24"/>
        </w:rPr>
        <w:t>All d</w:t>
      </w:r>
      <w:r w:rsidR="00BE51E7">
        <w:rPr>
          <w:rFonts w:cs="Arial"/>
          <w:szCs w:val="24"/>
        </w:rPr>
        <w:t>ocuments created as part of the recruitment</w:t>
      </w:r>
      <w:r w:rsidRPr="007D0EC4">
        <w:rPr>
          <w:rFonts w:cs="Arial"/>
          <w:szCs w:val="24"/>
        </w:rPr>
        <w:t xml:space="preserve"> process will be stored confidentially in line with normal Personnel proce</w:t>
      </w:r>
      <w:r>
        <w:rPr>
          <w:rFonts w:cs="Arial"/>
          <w:szCs w:val="24"/>
        </w:rPr>
        <w:t xml:space="preserve">dures and stored on </w:t>
      </w:r>
      <w:r w:rsidRPr="007D0EC4">
        <w:rPr>
          <w:rFonts w:cs="Arial"/>
          <w:szCs w:val="24"/>
        </w:rPr>
        <w:t>file.</w:t>
      </w:r>
    </w:p>
    <w:p w:rsidR="00EF50D9" w:rsidRPr="00300383" w:rsidRDefault="00EF50D9" w:rsidP="00096EBB">
      <w:pPr>
        <w:spacing w:line="240" w:lineRule="auto"/>
        <w:rPr>
          <w:rFonts w:cs="Arial"/>
          <w:szCs w:val="24"/>
        </w:rPr>
      </w:pPr>
    </w:p>
    <w:p w:rsidR="00856527" w:rsidRPr="00300383" w:rsidRDefault="00804B9D" w:rsidP="00096EBB">
      <w:pPr>
        <w:pStyle w:val="Heading2"/>
        <w:spacing w:line="240" w:lineRule="auto"/>
        <w:rPr>
          <w:rFonts w:cs="Arial"/>
          <w:szCs w:val="24"/>
        </w:rPr>
      </w:pPr>
      <w:r>
        <w:rPr>
          <w:rFonts w:cs="Arial"/>
          <w:szCs w:val="24"/>
        </w:rPr>
        <w:br w:type="column"/>
      </w:r>
      <w:bookmarkStart w:id="9" w:name="_Toc529952869"/>
      <w:r w:rsidR="00856527" w:rsidRPr="00300383">
        <w:rPr>
          <w:rFonts w:cs="Arial"/>
          <w:szCs w:val="24"/>
        </w:rPr>
        <w:lastRenderedPageBreak/>
        <w:t>6 – Individual Responsibilities</w:t>
      </w:r>
      <w:bookmarkEnd w:id="9"/>
    </w:p>
    <w:p w:rsidR="002572B3" w:rsidRDefault="002572B3" w:rsidP="00EF50D9">
      <w:pPr>
        <w:spacing w:line="240" w:lineRule="auto"/>
        <w:rPr>
          <w:rFonts w:cs="Arial"/>
          <w:szCs w:val="24"/>
        </w:rPr>
      </w:pPr>
    </w:p>
    <w:p w:rsidR="00EF50D9" w:rsidRPr="00EF58ED" w:rsidRDefault="00BE18D5" w:rsidP="00EF50D9">
      <w:pPr>
        <w:spacing w:line="240" w:lineRule="auto"/>
        <w:rPr>
          <w:rFonts w:cs="Arial"/>
          <w:b/>
          <w:szCs w:val="24"/>
        </w:rPr>
      </w:pPr>
      <w:r w:rsidRPr="00EF58ED">
        <w:rPr>
          <w:rFonts w:cs="Arial"/>
          <w:b/>
          <w:szCs w:val="24"/>
        </w:rPr>
        <w:t>Applicants</w:t>
      </w:r>
    </w:p>
    <w:p w:rsidR="00EF50D9" w:rsidRPr="00EF58ED" w:rsidRDefault="00EF50D9" w:rsidP="00EF50D9">
      <w:pPr>
        <w:numPr>
          <w:ilvl w:val="0"/>
          <w:numId w:val="5"/>
        </w:numPr>
        <w:spacing w:line="240" w:lineRule="auto"/>
        <w:rPr>
          <w:rFonts w:cs="Arial"/>
          <w:szCs w:val="24"/>
        </w:rPr>
      </w:pPr>
      <w:r w:rsidRPr="00EF58ED">
        <w:rPr>
          <w:rFonts w:cs="Arial"/>
          <w:szCs w:val="24"/>
        </w:rPr>
        <w:t>Read and ensure that the privacy notice contained within this policy is understood.</w:t>
      </w:r>
    </w:p>
    <w:p w:rsidR="00EF50D9" w:rsidRPr="00EF58ED" w:rsidRDefault="00AF2205" w:rsidP="00EF50D9">
      <w:pPr>
        <w:numPr>
          <w:ilvl w:val="0"/>
          <w:numId w:val="5"/>
        </w:numPr>
        <w:spacing w:line="240" w:lineRule="auto"/>
        <w:rPr>
          <w:rFonts w:cs="Arial"/>
          <w:szCs w:val="24"/>
        </w:rPr>
      </w:pPr>
      <w:r w:rsidRPr="00EF58ED">
        <w:rPr>
          <w:rFonts w:cs="Arial"/>
          <w:szCs w:val="24"/>
        </w:rPr>
        <w:t xml:space="preserve">Read and sign the </w:t>
      </w:r>
      <w:r w:rsidR="00A01D7A" w:rsidRPr="00EF58ED">
        <w:rPr>
          <w:rFonts w:cs="Arial"/>
          <w:szCs w:val="24"/>
        </w:rPr>
        <w:t>declaration</w:t>
      </w:r>
      <w:r w:rsidRPr="00EF58ED">
        <w:rPr>
          <w:rFonts w:cs="Arial"/>
          <w:szCs w:val="24"/>
        </w:rPr>
        <w:t xml:space="preserve"> on your application</w:t>
      </w:r>
      <w:r w:rsidR="00B05CAF" w:rsidRPr="00EF58ED">
        <w:rPr>
          <w:rFonts w:cs="Arial"/>
          <w:szCs w:val="24"/>
        </w:rPr>
        <w:t xml:space="preserve"> and provide a copy to Personnel &amp; Payroll</w:t>
      </w:r>
      <w:r w:rsidR="00EF50D9" w:rsidRPr="00EF58ED">
        <w:rPr>
          <w:rFonts w:cs="Arial"/>
          <w:szCs w:val="24"/>
        </w:rPr>
        <w:t>.</w:t>
      </w:r>
    </w:p>
    <w:p w:rsidR="00A01D7A" w:rsidRPr="00EF58ED" w:rsidRDefault="00A01D7A" w:rsidP="00EF50D9">
      <w:pPr>
        <w:numPr>
          <w:ilvl w:val="0"/>
          <w:numId w:val="5"/>
        </w:numPr>
        <w:spacing w:line="240" w:lineRule="auto"/>
        <w:rPr>
          <w:rFonts w:cs="Arial"/>
          <w:szCs w:val="24"/>
        </w:rPr>
      </w:pPr>
      <w:r w:rsidRPr="00EF58ED">
        <w:rPr>
          <w:rFonts w:cs="Arial"/>
          <w:szCs w:val="24"/>
        </w:rPr>
        <w:t>Complete the reference consent form or directly provide consent to your referees for the sharing of personal data they hold.</w:t>
      </w:r>
    </w:p>
    <w:p w:rsidR="00FD7458" w:rsidRPr="00EF58ED" w:rsidRDefault="00FD7458" w:rsidP="00FD7458">
      <w:pPr>
        <w:spacing w:line="240" w:lineRule="auto"/>
        <w:rPr>
          <w:rFonts w:cs="Arial"/>
          <w:szCs w:val="24"/>
        </w:rPr>
      </w:pPr>
    </w:p>
    <w:p w:rsidR="00FD7458" w:rsidRPr="00EF58ED" w:rsidRDefault="00FD7458" w:rsidP="00FD7458">
      <w:pPr>
        <w:spacing w:line="240" w:lineRule="auto"/>
        <w:rPr>
          <w:rFonts w:cs="Arial"/>
          <w:b/>
          <w:szCs w:val="24"/>
        </w:rPr>
      </w:pPr>
      <w:r w:rsidRPr="00EF58ED">
        <w:rPr>
          <w:rFonts w:cs="Arial"/>
          <w:b/>
          <w:szCs w:val="24"/>
        </w:rPr>
        <w:t>Managers/Employees</w:t>
      </w:r>
    </w:p>
    <w:p w:rsidR="007B16BE" w:rsidRPr="00EF58ED" w:rsidRDefault="00FD7458" w:rsidP="00FD7458">
      <w:pPr>
        <w:numPr>
          <w:ilvl w:val="0"/>
          <w:numId w:val="17"/>
        </w:numPr>
        <w:spacing w:line="240" w:lineRule="auto"/>
        <w:rPr>
          <w:rFonts w:cs="Arial"/>
          <w:szCs w:val="24"/>
        </w:rPr>
      </w:pPr>
      <w:r w:rsidRPr="00EF58ED">
        <w:rPr>
          <w:rFonts w:cs="Arial"/>
          <w:szCs w:val="24"/>
        </w:rPr>
        <w:t>Parta</w:t>
      </w:r>
      <w:r w:rsidR="007B16BE" w:rsidRPr="00EF58ED">
        <w:rPr>
          <w:rFonts w:cs="Arial"/>
          <w:szCs w:val="24"/>
        </w:rPr>
        <w:t>ke in mandatory in-house recruitment training</w:t>
      </w:r>
    </w:p>
    <w:p w:rsidR="00FD7458" w:rsidRPr="00EF58ED" w:rsidRDefault="00FD7458" w:rsidP="00FD7458">
      <w:pPr>
        <w:numPr>
          <w:ilvl w:val="0"/>
          <w:numId w:val="17"/>
        </w:numPr>
        <w:spacing w:line="240" w:lineRule="auto"/>
        <w:rPr>
          <w:rFonts w:cs="Arial"/>
          <w:szCs w:val="24"/>
        </w:rPr>
      </w:pPr>
      <w:r w:rsidRPr="00EF58ED">
        <w:rPr>
          <w:rFonts w:cs="Arial"/>
          <w:szCs w:val="24"/>
        </w:rPr>
        <w:t>Ensure all personal information provided is processe</w:t>
      </w:r>
      <w:r w:rsidR="008944BE" w:rsidRPr="00EF58ED">
        <w:rPr>
          <w:rFonts w:cs="Arial"/>
          <w:szCs w:val="24"/>
        </w:rPr>
        <w:t>d</w:t>
      </w:r>
      <w:r w:rsidRPr="00EF58ED">
        <w:rPr>
          <w:rFonts w:cs="Arial"/>
          <w:szCs w:val="24"/>
        </w:rPr>
        <w:t xml:space="preserve"> and stored in accordance with data protection legislation. </w:t>
      </w:r>
    </w:p>
    <w:p w:rsidR="00FD7458" w:rsidRPr="00EF58ED" w:rsidRDefault="00FD7458" w:rsidP="00FD7458">
      <w:pPr>
        <w:numPr>
          <w:ilvl w:val="0"/>
          <w:numId w:val="17"/>
        </w:numPr>
        <w:spacing w:line="240" w:lineRule="auto"/>
        <w:rPr>
          <w:rFonts w:cs="Arial"/>
          <w:szCs w:val="24"/>
        </w:rPr>
      </w:pPr>
      <w:r w:rsidRPr="00EF58ED">
        <w:rPr>
          <w:rFonts w:cs="Arial"/>
          <w:szCs w:val="24"/>
        </w:rPr>
        <w:t>Ensure personal information is not disclosed to any unauthorised person.</w:t>
      </w:r>
    </w:p>
    <w:p w:rsidR="00FD7458" w:rsidRPr="00EF58ED" w:rsidRDefault="00FD7458" w:rsidP="007B16BE">
      <w:pPr>
        <w:numPr>
          <w:ilvl w:val="0"/>
          <w:numId w:val="17"/>
        </w:numPr>
        <w:spacing w:line="240" w:lineRule="auto"/>
        <w:rPr>
          <w:rFonts w:cs="Arial"/>
          <w:szCs w:val="24"/>
        </w:rPr>
      </w:pPr>
      <w:r w:rsidRPr="00EF58ED">
        <w:rPr>
          <w:rFonts w:cs="Arial"/>
          <w:szCs w:val="24"/>
        </w:rPr>
        <w:t>Ensure extra care is taken to protect sensitive information and ensure that sensitive information does not prejudice the recruitment process.</w:t>
      </w:r>
    </w:p>
    <w:p w:rsidR="008944BE" w:rsidRPr="00EF58ED" w:rsidRDefault="008944BE" w:rsidP="008944BE">
      <w:pPr>
        <w:numPr>
          <w:ilvl w:val="0"/>
          <w:numId w:val="17"/>
        </w:numPr>
        <w:spacing w:line="240" w:lineRule="auto"/>
        <w:rPr>
          <w:rFonts w:cs="Arial"/>
          <w:szCs w:val="24"/>
        </w:rPr>
      </w:pPr>
      <w:r w:rsidRPr="00EF58ED">
        <w:rPr>
          <w:rFonts w:cs="Arial"/>
          <w:szCs w:val="24"/>
        </w:rPr>
        <w:t>Seek advice and work with HR Advisory Services in ensuring that the legal requirement of the Council’s policy, privacy notice and relevant procedures are adhered too.</w:t>
      </w:r>
    </w:p>
    <w:p w:rsidR="0027319F" w:rsidRPr="00EF58ED" w:rsidRDefault="0027319F" w:rsidP="00211316">
      <w:pPr>
        <w:spacing w:line="240" w:lineRule="auto"/>
        <w:rPr>
          <w:rFonts w:cs="Arial"/>
          <w:szCs w:val="24"/>
        </w:rPr>
      </w:pPr>
    </w:p>
    <w:p w:rsidR="00EF50D9" w:rsidRPr="00EF58ED" w:rsidRDefault="00EF50D9" w:rsidP="00EF50D9">
      <w:pPr>
        <w:spacing w:line="240" w:lineRule="auto"/>
        <w:rPr>
          <w:rFonts w:cs="Arial"/>
          <w:b/>
          <w:szCs w:val="24"/>
        </w:rPr>
      </w:pPr>
      <w:r w:rsidRPr="00EF58ED">
        <w:rPr>
          <w:rFonts w:cs="Arial"/>
          <w:b/>
          <w:szCs w:val="24"/>
        </w:rPr>
        <w:t>Personnel &amp; Payroll</w:t>
      </w:r>
    </w:p>
    <w:p w:rsidR="00211316" w:rsidRPr="00EF58ED" w:rsidRDefault="00211316" w:rsidP="00961955">
      <w:pPr>
        <w:numPr>
          <w:ilvl w:val="0"/>
          <w:numId w:val="6"/>
        </w:numPr>
        <w:spacing w:line="240" w:lineRule="auto"/>
        <w:rPr>
          <w:rFonts w:cs="Arial"/>
          <w:szCs w:val="24"/>
        </w:rPr>
      </w:pPr>
      <w:r w:rsidRPr="00EF58ED">
        <w:rPr>
          <w:rFonts w:cs="Arial"/>
          <w:szCs w:val="24"/>
        </w:rPr>
        <w:t>Ensure all personal information provided is processe</w:t>
      </w:r>
      <w:r w:rsidR="008944BE" w:rsidRPr="00EF58ED">
        <w:rPr>
          <w:rFonts w:cs="Arial"/>
          <w:szCs w:val="24"/>
        </w:rPr>
        <w:t>d</w:t>
      </w:r>
      <w:r w:rsidRPr="00EF58ED">
        <w:rPr>
          <w:rFonts w:cs="Arial"/>
          <w:szCs w:val="24"/>
        </w:rPr>
        <w:t xml:space="preserve"> and stored in accordance with data protection legislation. </w:t>
      </w:r>
    </w:p>
    <w:p w:rsidR="00ED1AB8" w:rsidRPr="00EF58ED" w:rsidRDefault="00ED1AB8" w:rsidP="00961955">
      <w:pPr>
        <w:numPr>
          <w:ilvl w:val="0"/>
          <w:numId w:val="6"/>
        </w:numPr>
        <w:spacing w:line="240" w:lineRule="auto"/>
        <w:rPr>
          <w:rFonts w:cs="Arial"/>
          <w:szCs w:val="24"/>
        </w:rPr>
      </w:pPr>
      <w:r w:rsidRPr="00EF58ED">
        <w:rPr>
          <w:rFonts w:cs="Arial"/>
          <w:szCs w:val="24"/>
        </w:rPr>
        <w:t xml:space="preserve">Ensure </w:t>
      </w:r>
      <w:r w:rsidR="00A01D7A" w:rsidRPr="00EF58ED">
        <w:rPr>
          <w:rFonts w:cs="Arial"/>
          <w:szCs w:val="24"/>
        </w:rPr>
        <w:t xml:space="preserve">personal </w:t>
      </w:r>
      <w:r w:rsidRPr="00EF58ED">
        <w:rPr>
          <w:rFonts w:cs="Arial"/>
          <w:szCs w:val="24"/>
        </w:rPr>
        <w:t xml:space="preserve">information is not disclosed to </w:t>
      </w:r>
      <w:r w:rsidR="00A01D7A" w:rsidRPr="00EF58ED">
        <w:rPr>
          <w:rFonts w:cs="Arial"/>
          <w:szCs w:val="24"/>
        </w:rPr>
        <w:t>any unauthorised person.</w:t>
      </w:r>
    </w:p>
    <w:p w:rsidR="00ED1AB8" w:rsidRPr="00EF58ED" w:rsidRDefault="00A01D7A" w:rsidP="00961955">
      <w:pPr>
        <w:numPr>
          <w:ilvl w:val="0"/>
          <w:numId w:val="6"/>
        </w:numPr>
        <w:spacing w:line="240" w:lineRule="auto"/>
        <w:rPr>
          <w:rFonts w:cs="Arial"/>
          <w:szCs w:val="24"/>
        </w:rPr>
      </w:pPr>
      <w:r w:rsidRPr="00EF58ED">
        <w:rPr>
          <w:rFonts w:cs="Arial"/>
          <w:szCs w:val="24"/>
        </w:rPr>
        <w:t xml:space="preserve">Ensure extra care is taken to protect sensitive </w:t>
      </w:r>
      <w:r w:rsidR="00FD7458" w:rsidRPr="00EF58ED">
        <w:rPr>
          <w:rFonts w:cs="Arial"/>
          <w:szCs w:val="24"/>
        </w:rPr>
        <w:t>information and</w:t>
      </w:r>
      <w:r w:rsidRPr="00EF58ED">
        <w:rPr>
          <w:rFonts w:cs="Arial"/>
          <w:szCs w:val="24"/>
        </w:rPr>
        <w:t xml:space="preserve"> ensure that sensitive information does not prejudice the recruitment process.</w:t>
      </w:r>
    </w:p>
    <w:p w:rsidR="00FD7458" w:rsidRPr="00EF58ED" w:rsidRDefault="00FD7458" w:rsidP="00FD7458">
      <w:pPr>
        <w:numPr>
          <w:ilvl w:val="0"/>
          <w:numId w:val="6"/>
        </w:numPr>
        <w:spacing w:line="240" w:lineRule="auto"/>
        <w:rPr>
          <w:rFonts w:cs="Arial"/>
          <w:szCs w:val="24"/>
        </w:rPr>
      </w:pPr>
      <w:r w:rsidRPr="00EF58ED">
        <w:rPr>
          <w:rFonts w:cs="Arial"/>
          <w:szCs w:val="24"/>
        </w:rPr>
        <w:t>To monitor and update the policy and procedure.</w:t>
      </w:r>
    </w:p>
    <w:p w:rsidR="00EF50D9" w:rsidRPr="00EF58ED" w:rsidRDefault="00EF50D9" w:rsidP="00EF50D9">
      <w:pPr>
        <w:spacing w:line="240" w:lineRule="auto"/>
        <w:rPr>
          <w:rFonts w:cs="Arial"/>
          <w:b/>
          <w:szCs w:val="24"/>
        </w:rPr>
      </w:pPr>
    </w:p>
    <w:p w:rsidR="00EF50D9" w:rsidRPr="00EF58ED" w:rsidRDefault="00EF50D9" w:rsidP="00EF50D9">
      <w:pPr>
        <w:spacing w:line="240" w:lineRule="auto"/>
        <w:rPr>
          <w:rFonts w:cs="Arial"/>
          <w:b/>
          <w:szCs w:val="24"/>
        </w:rPr>
      </w:pPr>
      <w:r w:rsidRPr="00EF58ED">
        <w:rPr>
          <w:rFonts w:cs="Arial"/>
          <w:b/>
          <w:szCs w:val="24"/>
        </w:rPr>
        <w:t>HR Advisory Service</w:t>
      </w:r>
    </w:p>
    <w:p w:rsidR="007B16BE" w:rsidRPr="00EF58ED" w:rsidRDefault="007B16BE" w:rsidP="007B16BE">
      <w:pPr>
        <w:pStyle w:val="BodyTextIndent"/>
        <w:numPr>
          <w:ilvl w:val="0"/>
          <w:numId w:val="16"/>
        </w:numPr>
        <w:rPr>
          <w:sz w:val="24"/>
        </w:rPr>
      </w:pPr>
      <w:r w:rsidRPr="00EF58ED">
        <w:rPr>
          <w:sz w:val="24"/>
        </w:rPr>
        <w:t xml:space="preserve">Provide appropriate advice and guidance to Personnel &amp; Payroll, managers and employees ensuring a consistent application of the Job </w:t>
      </w:r>
      <w:r w:rsidR="008944BE" w:rsidRPr="00EF58ED">
        <w:rPr>
          <w:sz w:val="24"/>
        </w:rPr>
        <w:t>Application</w:t>
      </w:r>
      <w:r w:rsidRPr="00EF58ED">
        <w:rPr>
          <w:sz w:val="24"/>
        </w:rPr>
        <w:t xml:space="preserve"> Privacy Notice (compliant with the GDPR) and linked policies and procedures.</w:t>
      </w:r>
    </w:p>
    <w:p w:rsidR="007B16BE" w:rsidRPr="00EF58ED" w:rsidRDefault="007B16BE" w:rsidP="007B16BE">
      <w:pPr>
        <w:pStyle w:val="BodyTextIndent"/>
        <w:numPr>
          <w:ilvl w:val="0"/>
          <w:numId w:val="16"/>
        </w:numPr>
        <w:rPr>
          <w:sz w:val="24"/>
        </w:rPr>
      </w:pPr>
      <w:r w:rsidRPr="00EF58ED">
        <w:rPr>
          <w:sz w:val="24"/>
        </w:rPr>
        <w:t>Attend meetings and interviews to support managers and employees, when deemed necessary.</w:t>
      </w:r>
    </w:p>
    <w:p w:rsidR="007B16BE" w:rsidRPr="00EF58ED" w:rsidRDefault="007B16BE" w:rsidP="007B16BE">
      <w:pPr>
        <w:pStyle w:val="BodyTextIndent"/>
        <w:numPr>
          <w:ilvl w:val="0"/>
          <w:numId w:val="16"/>
        </w:numPr>
        <w:rPr>
          <w:sz w:val="24"/>
        </w:rPr>
      </w:pPr>
      <w:r w:rsidRPr="00EF58ED">
        <w:rPr>
          <w:sz w:val="24"/>
        </w:rPr>
        <w:t xml:space="preserve">Ensure that legal requirements and Council policy and privacy notice are adhered to. </w:t>
      </w:r>
    </w:p>
    <w:p w:rsidR="007B16BE" w:rsidRPr="00EF58ED" w:rsidRDefault="007B16BE" w:rsidP="007B16BE">
      <w:pPr>
        <w:pStyle w:val="BodyTextIndent"/>
        <w:numPr>
          <w:ilvl w:val="0"/>
          <w:numId w:val="16"/>
        </w:numPr>
        <w:rPr>
          <w:sz w:val="24"/>
        </w:rPr>
      </w:pPr>
      <w:r w:rsidRPr="00EF58ED">
        <w:rPr>
          <w:sz w:val="24"/>
        </w:rPr>
        <w:t>Support Personnel &amp; Payroll, employees and managers through the process.</w:t>
      </w:r>
    </w:p>
    <w:p w:rsidR="00EF50D9" w:rsidRPr="00300383" w:rsidRDefault="00EF50D9" w:rsidP="00EF50D9">
      <w:pPr>
        <w:spacing w:line="240" w:lineRule="auto"/>
        <w:rPr>
          <w:rFonts w:cs="Arial"/>
          <w:szCs w:val="24"/>
        </w:rPr>
      </w:pPr>
    </w:p>
    <w:p w:rsidR="002572B3" w:rsidRDefault="002572B3" w:rsidP="00096EBB">
      <w:pPr>
        <w:pStyle w:val="Heading2"/>
        <w:spacing w:line="240" w:lineRule="auto"/>
        <w:rPr>
          <w:rFonts w:cs="Arial"/>
          <w:szCs w:val="24"/>
        </w:rPr>
      </w:pPr>
      <w:bookmarkStart w:id="10" w:name="_Toc529952870"/>
      <w:r w:rsidRPr="00300383">
        <w:rPr>
          <w:rFonts w:cs="Arial"/>
          <w:szCs w:val="24"/>
        </w:rPr>
        <w:t>7 – Links to other Policies</w:t>
      </w:r>
      <w:bookmarkEnd w:id="10"/>
      <w:r w:rsidRPr="00300383">
        <w:rPr>
          <w:rFonts w:cs="Arial"/>
          <w:szCs w:val="24"/>
        </w:rPr>
        <w:t xml:space="preserve"> </w:t>
      </w:r>
      <w:r w:rsidR="008944BE">
        <w:rPr>
          <w:rFonts w:cs="Arial"/>
          <w:szCs w:val="24"/>
        </w:rPr>
        <w:t>and Procedures</w:t>
      </w:r>
    </w:p>
    <w:p w:rsidR="00EF50D9" w:rsidRDefault="00EF50D9" w:rsidP="00EF50D9"/>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590"/>
      </w:tblGrid>
      <w:tr w:rsidR="000540D2" w:rsidRPr="007F5394" w:rsidTr="0022774F">
        <w:tc>
          <w:tcPr>
            <w:tcW w:w="5508" w:type="dxa"/>
            <w:shd w:val="clear" w:color="auto" w:fill="auto"/>
          </w:tcPr>
          <w:p w:rsidR="000540D2" w:rsidRPr="007F5394" w:rsidRDefault="000540D2" w:rsidP="000540D2">
            <w:pPr>
              <w:numPr>
                <w:ilvl w:val="0"/>
                <w:numId w:val="12"/>
              </w:numPr>
              <w:spacing w:line="240" w:lineRule="auto"/>
              <w:rPr>
                <w:rFonts w:cs="Arial"/>
                <w:szCs w:val="24"/>
              </w:rPr>
            </w:pPr>
            <w:r w:rsidRPr="007F5394">
              <w:rPr>
                <w:rFonts w:cs="Arial"/>
                <w:szCs w:val="24"/>
              </w:rPr>
              <w:t>National Fraud Initiative</w:t>
            </w:r>
          </w:p>
          <w:p w:rsidR="000540D2" w:rsidRPr="007F5394" w:rsidRDefault="000540D2" w:rsidP="000540D2">
            <w:pPr>
              <w:numPr>
                <w:ilvl w:val="0"/>
                <w:numId w:val="12"/>
              </w:numPr>
              <w:spacing w:line="240" w:lineRule="auto"/>
              <w:rPr>
                <w:rFonts w:cs="Arial"/>
                <w:szCs w:val="24"/>
              </w:rPr>
            </w:pPr>
            <w:r w:rsidRPr="007F5394">
              <w:rPr>
                <w:rFonts w:cs="Arial"/>
                <w:szCs w:val="24"/>
              </w:rPr>
              <w:t>Corporate Complaints and Feedback Policy</w:t>
            </w:r>
          </w:p>
          <w:p w:rsidR="000540D2" w:rsidRPr="007F5394" w:rsidRDefault="000540D2" w:rsidP="000540D2">
            <w:pPr>
              <w:numPr>
                <w:ilvl w:val="0"/>
                <w:numId w:val="12"/>
              </w:numPr>
              <w:spacing w:line="240" w:lineRule="auto"/>
              <w:rPr>
                <w:rFonts w:cs="Arial"/>
                <w:szCs w:val="24"/>
              </w:rPr>
            </w:pPr>
            <w:r w:rsidRPr="007F5394">
              <w:rPr>
                <w:rFonts w:cs="Arial"/>
                <w:szCs w:val="24"/>
              </w:rPr>
              <w:t>Health and Safety Policy</w:t>
            </w:r>
          </w:p>
          <w:p w:rsidR="000540D2" w:rsidRPr="007F5394" w:rsidRDefault="000540D2" w:rsidP="000540D2">
            <w:pPr>
              <w:numPr>
                <w:ilvl w:val="0"/>
                <w:numId w:val="12"/>
              </w:numPr>
              <w:spacing w:line="240" w:lineRule="auto"/>
              <w:rPr>
                <w:rFonts w:cs="Arial"/>
                <w:szCs w:val="24"/>
              </w:rPr>
            </w:pPr>
            <w:r w:rsidRPr="007F5394">
              <w:rPr>
                <w:rFonts w:cs="Arial"/>
                <w:szCs w:val="24"/>
              </w:rPr>
              <w:t>Departmental Health and Safety arrangements, risk assessments and safe working practices (copy in paper files in each department)</w:t>
            </w:r>
          </w:p>
          <w:p w:rsidR="000540D2" w:rsidRPr="007F5394" w:rsidRDefault="000540D2" w:rsidP="000540D2">
            <w:pPr>
              <w:numPr>
                <w:ilvl w:val="0"/>
                <w:numId w:val="12"/>
              </w:numPr>
              <w:spacing w:line="240" w:lineRule="auto"/>
              <w:rPr>
                <w:rFonts w:cs="Arial"/>
                <w:szCs w:val="24"/>
              </w:rPr>
            </w:pPr>
            <w:r w:rsidRPr="007F5394">
              <w:rPr>
                <w:rFonts w:cs="Arial"/>
                <w:szCs w:val="24"/>
              </w:rPr>
              <w:t>Encouraging Mutual Dignity and Respect policy</w:t>
            </w:r>
          </w:p>
          <w:p w:rsidR="000540D2" w:rsidRPr="007F5394" w:rsidRDefault="000540D2" w:rsidP="000540D2">
            <w:pPr>
              <w:numPr>
                <w:ilvl w:val="0"/>
                <w:numId w:val="12"/>
              </w:numPr>
              <w:spacing w:line="240" w:lineRule="auto"/>
              <w:rPr>
                <w:rFonts w:cs="Arial"/>
                <w:szCs w:val="24"/>
              </w:rPr>
            </w:pPr>
            <w:r w:rsidRPr="007F5394">
              <w:rPr>
                <w:rFonts w:cs="Arial"/>
                <w:szCs w:val="24"/>
              </w:rPr>
              <w:t>Confidential Reporting Policy</w:t>
            </w:r>
          </w:p>
          <w:p w:rsidR="000540D2" w:rsidRPr="007F5394" w:rsidRDefault="000540D2" w:rsidP="000540D2">
            <w:pPr>
              <w:numPr>
                <w:ilvl w:val="0"/>
                <w:numId w:val="12"/>
              </w:numPr>
              <w:spacing w:line="240" w:lineRule="auto"/>
              <w:rPr>
                <w:rFonts w:cs="Arial"/>
                <w:szCs w:val="24"/>
              </w:rPr>
            </w:pPr>
            <w:r w:rsidRPr="007F5394">
              <w:rPr>
                <w:rFonts w:cs="Arial"/>
                <w:szCs w:val="24"/>
              </w:rPr>
              <w:t xml:space="preserve">Carlisle City Council especially for details of Financial Regulations, Contract Procedures, </w:t>
            </w:r>
            <w:r w:rsidRPr="007F5394">
              <w:rPr>
                <w:rFonts w:cs="Arial"/>
                <w:szCs w:val="24"/>
              </w:rPr>
              <w:lastRenderedPageBreak/>
              <w:t>Assets disposal and role of Standards Health and Safety Policy</w:t>
            </w:r>
          </w:p>
        </w:tc>
        <w:tc>
          <w:tcPr>
            <w:tcW w:w="4590" w:type="dxa"/>
            <w:shd w:val="clear" w:color="auto" w:fill="auto"/>
          </w:tcPr>
          <w:p w:rsidR="000540D2" w:rsidRPr="007F5394" w:rsidRDefault="000540D2" w:rsidP="000540D2">
            <w:pPr>
              <w:pStyle w:val="ListParagraph"/>
              <w:numPr>
                <w:ilvl w:val="0"/>
                <w:numId w:val="11"/>
              </w:numPr>
              <w:tabs>
                <w:tab w:val="left" w:pos="0"/>
              </w:tabs>
              <w:spacing w:line="240" w:lineRule="auto"/>
              <w:ind w:left="345"/>
              <w:rPr>
                <w:rFonts w:cs="Arial"/>
                <w:szCs w:val="24"/>
              </w:rPr>
            </w:pPr>
            <w:r w:rsidRPr="007F5394">
              <w:rPr>
                <w:rFonts w:cs="Arial"/>
                <w:szCs w:val="24"/>
              </w:rPr>
              <w:lastRenderedPageBreak/>
              <w:t>Safeguarding Policy</w:t>
            </w:r>
          </w:p>
          <w:p w:rsidR="000540D2" w:rsidRPr="007F5394" w:rsidRDefault="000540D2" w:rsidP="000540D2">
            <w:pPr>
              <w:numPr>
                <w:ilvl w:val="0"/>
                <w:numId w:val="11"/>
              </w:numPr>
              <w:tabs>
                <w:tab w:val="left" w:pos="0"/>
              </w:tabs>
              <w:spacing w:line="240" w:lineRule="auto"/>
              <w:ind w:left="345"/>
              <w:rPr>
                <w:rFonts w:cs="Arial"/>
                <w:szCs w:val="24"/>
              </w:rPr>
            </w:pPr>
            <w:r w:rsidRPr="007F5394">
              <w:rPr>
                <w:rFonts w:cs="Arial"/>
                <w:szCs w:val="24"/>
              </w:rPr>
              <w:t>Data Protection Policy</w:t>
            </w:r>
          </w:p>
          <w:p w:rsidR="000540D2" w:rsidRPr="007F5394" w:rsidRDefault="000540D2" w:rsidP="000540D2">
            <w:pPr>
              <w:numPr>
                <w:ilvl w:val="0"/>
                <w:numId w:val="11"/>
              </w:numPr>
              <w:tabs>
                <w:tab w:val="left" w:pos="0"/>
              </w:tabs>
              <w:spacing w:line="240" w:lineRule="auto"/>
              <w:ind w:left="345"/>
              <w:rPr>
                <w:rFonts w:cs="Arial"/>
                <w:szCs w:val="24"/>
              </w:rPr>
            </w:pPr>
            <w:r w:rsidRPr="007F5394">
              <w:rPr>
                <w:rFonts w:cs="Arial"/>
                <w:szCs w:val="24"/>
              </w:rPr>
              <w:t>Corporate Complaints</w:t>
            </w:r>
          </w:p>
          <w:p w:rsidR="000540D2" w:rsidRPr="007F5394" w:rsidRDefault="000540D2" w:rsidP="000540D2">
            <w:pPr>
              <w:numPr>
                <w:ilvl w:val="0"/>
                <w:numId w:val="11"/>
              </w:numPr>
              <w:tabs>
                <w:tab w:val="left" w:pos="0"/>
              </w:tabs>
              <w:spacing w:line="240" w:lineRule="auto"/>
              <w:ind w:left="345"/>
              <w:rPr>
                <w:rFonts w:cs="Arial"/>
                <w:szCs w:val="24"/>
              </w:rPr>
            </w:pPr>
            <w:r w:rsidRPr="007F5394">
              <w:rPr>
                <w:rFonts w:cs="Arial"/>
                <w:szCs w:val="24"/>
              </w:rPr>
              <w:t>Keeping Children and Young People Safe Policy and Arrangements</w:t>
            </w:r>
          </w:p>
          <w:p w:rsidR="000540D2" w:rsidRPr="00EF58ED" w:rsidRDefault="00EF58ED" w:rsidP="000540D2">
            <w:pPr>
              <w:numPr>
                <w:ilvl w:val="0"/>
                <w:numId w:val="11"/>
              </w:numPr>
              <w:tabs>
                <w:tab w:val="left" w:pos="0"/>
              </w:tabs>
              <w:spacing w:line="240" w:lineRule="auto"/>
              <w:ind w:left="345"/>
              <w:rPr>
                <w:rFonts w:cs="Arial"/>
                <w:szCs w:val="24"/>
              </w:rPr>
            </w:pPr>
            <w:r w:rsidRPr="00EF58ED">
              <w:rPr>
                <w:rFonts w:cs="Arial"/>
                <w:szCs w:val="24"/>
              </w:rPr>
              <w:t>Anti-bribery Policy</w:t>
            </w:r>
          </w:p>
          <w:p w:rsidR="000540D2" w:rsidRPr="007F5394" w:rsidRDefault="000540D2" w:rsidP="000540D2">
            <w:pPr>
              <w:numPr>
                <w:ilvl w:val="0"/>
                <w:numId w:val="11"/>
              </w:numPr>
              <w:tabs>
                <w:tab w:val="left" w:pos="0"/>
              </w:tabs>
              <w:spacing w:line="240" w:lineRule="auto"/>
              <w:ind w:left="345"/>
              <w:rPr>
                <w:rFonts w:cs="Arial"/>
                <w:szCs w:val="24"/>
              </w:rPr>
            </w:pPr>
            <w:r w:rsidRPr="007F5394">
              <w:rPr>
                <w:rFonts w:cs="Arial"/>
                <w:szCs w:val="24"/>
              </w:rPr>
              <w:t>Protocol on Member – Officer Relationships</w:t>
            </w:r>
          </w:p>
          <w:p w:rsidR="000540D2" w:rsidRPr="00EF58ED" w:rsidRDefault="000540D2" w:rsidP="000540D2">
            <w:pPr>
              <w:numPr>
                <w:ilvl w:val="0"/>
                <w:numId w:val="11"/>
              </w:numPr>
              <w:tabs>
                <w:tab w:val="left" w:pos="0"/>
              </w:tabs>
              <w:spacing w:line="240" w:lineRule="auto"/>
              <w:ind w:left="345"/>
              <w:rPr>
                <w:rFonts w:cs="Arial"/>
                <w:szCs w:val="24"/>
              </w:rPr>
            </w:pPr>
            <w:r w:rsidRPr="00EF58ED">
              <w:rPr>
                <w:rFonts w:cs="Arial"/>
                <w:szCs w:val="24"/>
              </w:rPr>
              <w:t>Fraud and Corruption Strategy</w:t>
            </w:r>
          </w:p>
          <w:p w:rsidR="000540D2" w:rsidRPr="00EF58ED" w:rsidRDefault="000540D2" w:rsidP="000540D2">
            <w:pPr>
              <w:numPr>
                <w:ilvl w:val="0"/>
                <w:numId w:val="11"/>
              </w:numPr>
              <w:tabs>
                <w:tab w:val="left" w:pos="0"/>
              </w:tabs>
              <w:spacing w:line="240" w:lineRule="auto"/>
              <w:ind w:left="345"/>
              <w:rPr>
                <w:rFonts w:cs="Arial"/>
                <w:szCs w:val="24"/>
              </w:rPr>
            </w:pPr>
            <w:r w:rsidRPr="00EF58ED">
              <w:rPr>
                <w:rFonts w:cs="Arial"/>
                <w:szCs w:val="24"/>
              </w:rPr>
              <w:t>Volunteer Policy</w:t>
            </w:r>
          </w:p>
          <w:p w:rsidR="000540D2" w:rsidRPr="00EF58ED" w:rsidRDefault="000540D2" w:rsidP="000540D2">
            <w:pPr>
              <w:numPr>
                <w:ilvl w:val="0"/>
                <w:numId w:val="11"/>
              </w:numPr>
              <w:tabs>
                <w:tab w:val="left" w:pos="0"/>
              </w:tabs>
              <w:spacing w:line="240" w:lineRule="auto"/>
              <w:ind w:left="345"/>
              <w:rPr>
                <w:rFonts w:cs="Arial"/>
                <w:szCs w:val="24"/>
              </w:rPr>
            </w:pPr>
            <w:r w:rsidRPr="00EF58ED">
              <w:rPr>
                <w:rFonts w:cs="Arial"/>
                <w:szCs w:val="24"/>
              </w:rPr>
              <w:t>Request to be a Volunteer Form</w:t>
            </w:r>
          </w:p>
          <w:p w:rsidR="007B16BE" w:rsidRPr="00EF58ED" w:rsidRDefault="007B16BE" w:rsidP="000540D2">
            <w:pPr>
              <w:numPr>
                <w:ilvl w:val="0"/>
                <w:numId w:val="11"/>
              </w:numPr>
              <w:tabs>
                <w:tab w:val="left" w:pos="0"/>
              </w:tabs>
              <w:spacing w:line="240" w:lineRule="auto"/>
              <w:ind w:left="345"/>
              <w:rPr>
                <w:rFonts w:cs="Arial"/>
                <w:szCs w:val="24"/>
              </w:rPr>
            </w:pPr>
            <w:r w:rsidRPr="00EF58ED">
              <w:rPr>
                <w:rFonts w:cs="Arial"/>
                <w:szCs w:val="24"/>
              </w:rPr>
              <w:t>Equality Policy</w:t>
            </w:r>
          </w:p>
          <w:p w:rsidR="008944BE" w:rsidRPr="007F5394" w:rsidRDefault="008944BE" w:rsidP="000540D2">
            <w:pPr>
              <w:numPr>
                <w:ilvl w:val="0"/>
                <w:numId w:val="11"/>
              </w:numPr>
              <w:tabs>
                <w:tab w:val="left" w:pos="0"/>
              </w:tabs>
              <w:spacing w:line="240" w:lineRule="auto"/>
              <w:ind w:left="345"/>
              <w:rPr>
                <w:rFonts w:cs="Arial"/>
                <w:szCs w:val="24"/>
              </w:rPr>
            </w:pPr>
            <w:r w:rsidRPr="00EF58ED">
              <w:rPr>
                <w:rFonts w:cs="Arial"/>
                <w:szCs w:val="24"/>
              </w:rPr>
              <w:lastRenderedPageBreak/>
              <w:t>Recruitment – Appointment Procedure</w:t>
            </w:r>
          </w:p>
        </w:tc>
      </w:tr>
    </w:tbl>
    <w:p w:rsidR="00EF50D9" w:rsidRPr="00EF50D9" w:rsidRDefault="00EF50D9" w:rsidP="00EF50D9"/>
    <w:p w:rsidR="00EC354A" w:rsidRPr="00EC354A" w:rsidRDefault="00EC354A" w:rsidP="00096EBB">
      <w:pPr>
        <w:pStyle w:val="Heading2"/>
        <w:spacing w:line="240" w:lineRule="auto"/>
      </w:pPr>
      <w:bookmarkStart w:id="11" w:name="_Toc529952871"/>
      <w:r w:rsidRPr="00EC354A">
        <w:rPr>
          <w:rFonts w:eastAsiaTheme="minorHAnsi" w:cs="Arial"/>
          <w:bCs w:val="0"/>
          <w:szCs w:val="24"/>
        </w:rPr>
        <w:t xml:space="preserve">8 - </w:t>
      </w:r>
      <w:r w:rsidRPr="00EC354A">
        <w:t>Law relating to this document</w:t>
      </w:r>
      <w:bookmarkEnd w:id="11"/>
    </w:p>
    <w:p w:rsidR="00EC354A" w:rsidRPr="00BC1713" w:rsidRDefault="00EC354A" w:rsidP="00096EBB">
      <w:pPr>
        <w:spacing w:line="240" w:lineRule="auto"/>
        <w:rPr>
          <w:rFonts w:cs="Arial"/>
          <w:szCs w:val="24"/>
        </w:rPr>
      </w:pPr>
    </w:p>
    <w:p w:rsidR="00EC354A" w:rsidRPr="00BC1713" w:rsidRDefault="00EC354A" w:rsidP="00096EBB">
      <w:pPr>
        <w:spacing w:line="240" w:lineRule="auto"/>
        <w:rPr>
          <w:rFonts w:cs="Arial"/>
          <w:szCs w:val="24"/>
        </w:rPr>
      </w:pPr>
      <w:r w:rsidRPr="00BC1713">
        <w:rPr>
          <w:rFonts w:cs="Arial"/>
          <w:szCs w:val="24"/>
        </w:rPr>
        <w:t>General Data Protection Regulation (2016/679 EU)</w:t>
      </w:r>
    </w:p>
    <w:p w:rsidR="00EC354A" w:rsidRDefault="00EC354A" w:rsidP="00096EBB">
      <w:pPr>
        <w:spacing w:line="240" w:lineRule="auto"/>
        <w:rPr>
          <w:rFonts w:cs="Arial"/>
          <w:szCs w:val="24"/>
        </w:rPr>
      </w:pPr>
      <w:r w:rsidRPr="00BC1713">
        <w:rPr>
          <w:rFonts w:cs="Arial"/>
          <w:szCs w:val="24"/>
        </w:rPr>
        <w:t xml:space="preserve">Data Protection </w:t>
      </w:r>
      <w:r w:rsidR="00ED1AB8">
        <w:rPr>
          <w:rFonts w:cs="Arial"/>
          <w:szCs w:val="24"/>
        </w:rPr>
        <w:t>Act 2018</w:t>
      </w:r>
    </w:p>
    <w:p w:rsidR="00834D1B" w:rsidRDefault="00834D1B" w:rsidP="00096EBB">
      <w:pPr>
        <w:spacing w:line="240" w:lineRule="auto"/>
        <w:rPr>
          <w:rFonts w:cs="Arial"/>
          <w:szCs w:val="24"/>
        </w:rPr>
      </w:pPr>
    </w:p>
    <w:p w:rsidR="00834D1B" w:rsidRDefault="00834D1B" w:rsidP="00834D1B">
      <w:pPr>
        <w:pStyle w:val="Heading2"/>
      </w:pPr>
      <w:bookmarkStart w:id="12" w:name="_Toc529952872"/>
      <w:r>
        <w:t>9 – Data Controller</w:t>
      </w:r>
      <w:bookmarkEnd w:id="12"/>
    </w:p>
    <w:p w:rsidR="009211BC" w:rsidRDefault="009211BC" w:rsidP="00495718">
      <w:pPr>
        <w:rPr>
          <w:lang w:eastAsia="en-GB"/>
        </w:rPr>
      </w:pPr>
    </w:p>
    <w:p w:rsidR="00495718" w:rsidRDefault="005670C3" w:rsidP="00495718">
      <w:pPr>
        <w:rPr>
          <w:lang w:eastAsia="en-GB"/>
        </w:rPr>
      </w:pPr>
      <w:r>
        <w:rPr>
          <w:lang w:eastAsia="en-GB"/>
        </w:rPr>
        <w:t>Carlisle City Council</w:t>
      </w:r>
    </w:p>
    <w:p w:rsidR="00495718" w:rsidRDefault="005670C3" w:rsidP="00495718">
      <w:pPr>
        <w:rPr>
          <w:lang w:eastAsia="en-GB"/>
        </w:rPr>
      </w:pPr>
      <w:r>
        <w:rPr>
          <w:lang w:eastAsia="en-GB"/>
        </w:rPr>
        <w:t>Civic Centre</w:t>
      </w:r>
    </w:p>
    <w:p w:rsidR="00495718" w:rsidRDefault="00C05686" w:rsidP="00495718">
      <w:pPr>
        <w:rPr>
          <w:lang w:eastAsia="en-GB"/>
        </w:rPr>
      </w:pPr>
      <w:r w:rsidRPr="00C05686">
        <w:rPr>
          <w:lang w:eastAsia="en-GB"/>
        </w:rPr>
        <w:t xml:space="preserve">Rickergate </w:t>
      </w:r>
    </w:p>
    <w:p w:rsidR="00C05686" w:rsidRPr="00C05686" w:rsidRDefault="00C05686" w:rsidP="00495718">
      <w:pPr>
        <w:rPr>
          <w:lang w:eastAsia="en-GB"/>
        </w:rPr>
      </w:pPr>
      <w:r w:rsidRPr="00C05686">
        <w:rPr>
          <w:lang w:eastAsia="en-GB"/>
        </w:rPr>
        <w:t xml:space="preserve">CA3 8QG </w:t>
      </w:r>
    </w:p>
    <w:p w:rsidR="00495718" w:rsidRDefault="00C05686" w:rsidP="00495718">
      <w:pPr>
        <w:rPr>
          <w:lang w:eastAsia="en-GB"/>
        </w:rPr>
      </w:pPr>
      <w:r w:rsidRPr="00C05686">
        <w:rPr>
          <w:lang w:eastAsia="en-GB"/>
        </w:rPr>
        <w:t>Telephone no</w:t>
      </w:r>
      <w:r w:rsidR="00495718">
        <w:rPr>
          <w:lang w:eastAsia="en-GB"/>
        </w:rPr>
        <w:t>. 01228 817000</w:t>
      </w:r>
    </w:p>
    <w:p w:rsidR="00495718" w:rsidRDefault="00495718" w:rsidP="00495718">
      <w:pPr>
        <w:spacing w:line="240" w:lineRule="auto"/>
        <w:rPr>
          <w:rStyle w:val="Heading2Char"/>
          <w:lang w:eastAsia="en-GB"/>
        </w:rPr>
      </w:pPr>
    </w:p>
    <w:p w:rsidR="00834D1B" w:rsidRPr="00834D1B" w:rsidRDefault="00834D1B" w:rsidP="00834D1B">
      <w:pPr>
        <w:pStyle w:val="Heading2"/>
        <w:rPr>
          <w:rStyle w:val="Heading2Char"/>
          <w:b/>
          <w:lang w:eastAsia="en-GB"/>
        </w:rPr>
      </w:pPr>
      <w:bookmarkStart w:id="13" w:name="_Toc529952873"/>
      <w:r w:rsidRPr="00834D1B">
        <w:rPr>
          <w:rStyle w:val="Heading2Char"/>
          <w:b/>
          <w:lang w:eastAsia="en-GB"/>
        </w:rPr>
        <w:t>10 – Data Protection Officer</w:t>
      </w:r>
      <w:bookmarkEnd w:id="13"/>
    </w:p>
    <w:p w:rsidR="009211BC" w:rsidRDefault="009211BC" w:rsidP="00495718">
      <w:pPr>
        <w:spacing w:line="240" w:lineRule="auto"/>
        <w:rPr>
          <w:rFonts w:eastAsia="Times New Roman" w:cs="Arial"/>
          <w:color w:val="000000"/>
          <w:szCs w:val="24"/>
          <w:lang w:eastAsia="en-GB"/>
        </w:rPr>
      </w:pPr>
    </w:p>
    <w:p w:rsidR="005670C3" w:rsidRDefault="005670C3" w:rsidP="00495718">
      <w:pPr>
        <w:spacing w:line="240" w:lineRule="auto"/>
        <w:rPr>
          <w:rFonts w:eastAsia="Times New Roman" w:cs="Arial"/>
          <w:color w:val="000000"/>
          <w:szCs w:val="24"/>
          <w:lang w:eastAsia="en-GB"/>
        </w:rPr>
      </w:pPr>
      <w:r>
        <w:rPr>
          <w:rFonts w:eastAsia="Times New Roman" w:cs="Arial"/>
          <w:color w:val="000000"/>
          <w:szCs w:val="24"/>
          <w:lang w:eastAsia="en-GB"/>
        </w:rPr>
        <w:t>Aaron Linden</w:t>
      </w:r>
    </w:p>
    <w:p w:rsidR="00C05686" w:rsidRPr="00C05686" w:rsidRDefault="00C05686" w:rsidP="00495718">
      <w:pPr>
        <w:spacing w:line="240" w:lineRule="auto"/>
        <w:rPr>
          <w:rFonts w:eastAsia="Times New Roman" w:cs="Arial"/>
          <w:color w:val="000000"/>
          <w:szCs w:val="24"/>
          <w:lang w:eastAsia="en-GB"/>
        </w:rPr>
      </w:pPr>
      <w:r w:rsidRPr="00C05686">
        <w:rPr>
          <w:rFonts w:eastAsia="Times New Roman" w:cs="Arial"/>
          <w:color w:val="000000"/>
          <w:szCs w:val="24"/>
          <w:lang w:eastAsia="en-GB"/>
        </w:rPr>
        <w:t>Information Governance Manager</w:t>
      </w:r>
    </w:p>
    <w:p w:rsidR="00495718" w:rsidRDefault="00C05686" w:rsidP="00495718">
      <w:pPr>
        <w:spacing w:line="240" w:lineRule="auto"/>
        <w:rPr>
          <w:rFonts w:eastAsia="Times New Roman" w:cs="Arial"/>
          <w:color w:val="000000"/>
          <w:szCs w:val="24"/>
          <w:lang w:eastAsia="en-GB"/>
        </w:rPr>
      </w:pPr>
      <w:r w:rsidRPr="00C05686">
        <w:rPr>
          <w:rFonts w:eastAsia="Times New Roman" w:cs="Arial"/>
          <w:color w:val="000000"/>
          <w:szCs w:val="24"/>
          <w:lang w:eastAsia="en-GB"/>
        </w:rPr>
        <w:t>Telephone no. 01228 817355</w:t>
      </w:r>
    </w:p>
    <w:p w:rsidR="00856527" w:rsidRPr="00495718" w:rsidRDefault="00C05686" w:rsidP="00495718">
      <w:pPr>
        <w:spacing w:line="240" w:lineRule="auto"/>
        <w:rPr>
          <w:rFonts w:eastAsia="Times New Roman" w:cs="Arial"/>
          <w:color w:val="000000"/>
          <w:szCs w:val="24"/>
          <w:lang w:eastAsia="en-GB"/>
        </w:rPr>
      </w:pPr>
      <w:r w:rsidRPr="00C05686">
        <w:rPr>
          <w:rFonts w:eastAsia="Times New Roman" w:cs="Arial"/>
          <w:color w:val="000000"/>
          <w:szCs w:val="24"/>
          <w:lang w:eastAsia="en-GB"/>
        </w:rPr>
        <w:t>Email: aaron.linden@carlisle.gov.uk</w:t>
      </w:r>
    </w:p>
    <w:p w:rsidR="00856527" w:rsidRPr="00300383" w:rsidRDefault="00856527" w:rsidP="00300383">
      <w:pPr>
        <w:spacing w:line="240" w:lineRule="auto"/>
        <w:rPr>
          <w:rFonts w:cs="Arial"/>
          <w:szCs w:val="24"/>
        </w:rPr>
      </w:pPr>
      <w:r w:rsidRPr="00300383">
        <w:rPr>
          <w:rFonts w:cs="Arial"/>
          <w:szCs w:val="24"/>
        </w:rPr>
        <w:br w:type="page"/>
      </w:r>
    </w:p>
    <w:p w:rsidR="00856527" w:rsidRPr="00300383" w:rsidRDefault="00856527" w:rsidP="00D93144">
      <w:pPr>
        <w:pStyle w:val="Heading1"/>
        <w:spacing w:line="240" w:lineRule="auto"/>
        <w:rPr>
          <w:rFonts w:ascii="Arial" w:hAnsi="Arial" w:cs="Arial"/>
          <w:sz w:val="24"/>
          <w:szCs w:val="24"/>
        </w:rPr>
      </w:pPr>
      <w:bookmarkStart w:id="14" w:name="_Toc529952874"/>
      <w:r w:rsidRPr="00300383">
        <w:rPr>
          <w:rFonts w:ascii="Arial" w:hAnsi="Arial" w:cs="Arial"/>
          <w:sz w:val="24"/>
          <w:szCs w:val="24"/>
        </w:rPr>
        <w:lastRenderedPageBreak/>
        <w:t xml:space="preserve">Part 2 – </w:t>
      </w:r>
      <w:r w:rsidR="00C05686">
        <w:rPr>
          <w:rFonts w:ascii="Arial" w:hAnsi="Arial" w:cs="Arial"/>
          <w:sz w:val="24"/>
          <w:szCs w:val="24"/>
        </w:rPr>
        <w:t>Privacy Notice</w:t>
      </w:r>
      <w:bookmarkEnd w:id="14"/>
    </w:p>
    <w:p w:rsidR="00856527" w:rsidRPr="00300383" w:rsidRDefault="00856527" w:rsidP="00300383">
      <w:pPr>
        <w:spacing w:line="240" w:lineRule="auto"/>
        <w:rPr>
          <w:rFonts w:cs="Arial"/>
          <w:szCs w:val="24"/>
        </w:rPr>
      </w:pPr>
    </w:p>
    <w:p w:rsidR="00EC354A" w:rsidRPr="0029755C" w:rsidRDefault="00EC354A" w:rsidP="00FB3244">
      <w:pPr>
        <w:pStyle w:val="Heading2"/>
      </w:pPr>
      <w:bookmarkStart w:id="15" w:name="_Toc529952875"/>
      <w:r>
        <w:t>1.0</w:t>
      </w:r>
      <w:r>
        <w:tab/>
      </w:r>
      <w:r w:rsidRPr="0029755C">
        <w:t>What information does the Council collect?</w:t>
      </w:r>
      <w:bookmarkEnd w:id="15"/>
    </w:p>
    <w:p w:rsidR="00EC354A" w:rsidRPr="00BC1713" w:rsidRDefault="00EC354A" w:rsidP="00EC354A">
      <w:pPr>
        <w:spacing w:line="240" w:lineRule="auto"/>
        <w:rPr>
          <w:rFonts w:cs="Arial"/>
          <w:szCs w:val="24"/>
        </w:rPr>
      </w:pPr>
    </w:p>
    <w:p w:rsidR="002046CF" w:rsidRPr="00ED1AB8" w:rsidRDefault="0093103A" w:rsidP="0093103A">
      <w:pPr>
        <w:pStyle w:val="ListParagraph"/>
        <w:numPr>
          <w:ilvl w:val="1"/>
          <w:numId w:val="4"/>
        </w:numPr>
        <w:spacing w:line="240" w:lineRule="auto"/>
        <w:rPr>
          <w:rFonts w:cs="Arial"/>
          <w:color w:val="000000" w:themeColor="text1"/>
          <w:szCs w:val="24"/>
        </w:rPr>
      </w:pPr>
      <w:bookmarkStart w:id="16" w:name="_Hlk517688160"/>
      <w:r w:rsidRPr="00ED1AB8">
        <w:rPr>
          <w:rFonts w:cs="Arial"/>
          <w:color w:val="000000" w:themeColor="text1"/>
          <w:szCs w:val="24"/>
        </w:rPr>
        <w:t xml:space="preserve">The Council will collect personal data about all </w:t>
      </w:r>
      <w:r w:rsidR="00ED1AB8" w:rsidRPr="00ED1AB8">
        <w:rPr>
          <w:rFonts w:cs="Arial"/>
          <w:color w:val="000000" w:themeColor="text1"/>
          <w:szCs w:val="24"/>
        </w:rPr>
        <w:t>applicants</w:t>
      </w:r>
      <w:r w:rsidRPr="00ED1AB8">
        <w:rPr>
          <w:rFonts w:cs="Arial"/>
          <w:color w:val="000000" w:themeColor="text1"/>
          <w:szCs w:val="24"/>
        </w:rPr>
        <w:t xml:space="preserve">. </w:t>
      </w:r>
      <w:r w:rsidR="004830EC" w:rsidRPr="00ED1AB8">
        <w:rPr>
          <w:rFonts w:cs="Arial"/>
          <w:color w:val="000000" w:themeColor="text1"/>
          <w:szCs w:val="24"/>
        </w:rPr>
        <w:t>Perso</w:t>
      </w:r>
      <w:r w:rsidR="002046CF" w:rsidRPr="00ED1AB8">
        <w:rPr>
          <w:rFonts w:cs="Arial"/>
          <w:color w:val="000000" w:themeColor="text1"/>
          <w:szCs w:val="24"/>
        </w:rPr>
        <w:t>nal data is any information about an individual can be</w:t>
      </w:r>
      <w:r w:rsidR="00BD6E9B" w:rsidRPr="00ED1AB8">
        <w:rPr>
          <w:rFonts w:cs="Arial"/>
          <w:color w:val="000000" w:themeColor="text1"/>
          <w:szCs w:val="24"/>
        </w:rPr>
        <w:t xml:space="preserve"> used to</w:t>
      </w:r>
      <w:r w:rsidR="002046CF" w:rsidRPr="00ED1AB8">
        <w:rPr>
          <w:rFonts w:cs="Arial"/>
          <w:color w:val="000000" w:themeColor="text1"/>
          <w:szCs w:val="24"/>
        </w:rPr>
        <w:t xml:space="preserve"> d</w:t>
      </w:r>
      <w:r w:rsidR="00BD6E9B" w:rsidRPr="00ED1AB8">
        <w:rPr>
          <w:rFonts w:cs="Arial"/>
          <w:color w:val="000000" w:themeColor="text1"/>
          <w:szCs w:val="24"/>
        </w:rPr>
        <w:t>irectly or indirectly identify the individual</w:t>
      </w:r>
      <w:r w:rsidR="002046CF" w:rsidRPr="00ED1AB8">
        <w:rPr>
          <w:rFonts w:cs="Arial"/>
          <w:color w:val="000000" w:themeColor="text1"/>
          <w:szCs w:val="24"/>
        </w:rPr>
        <w:t xml:space="preserve">. </w:t>
      </w:r>
      <w:r w:rsidRPr="00ED1AB8">
        <w:rPr>
          <w:rFonts w:cs="Arial"/>
          <w:color w:val="000000" w:themeColor="text1"/>
          <w:szCs w:val="24"/>
        </w:rPr>
        <w:t>This ex</w:t>
      </w:r>
      <w:r w:rsidR="002046CF" w:rsidRPr="00ED1AB8">
        <w:rPr>
          <w:rFonts w:cs="Arial"/>
          <w:color w:val="000000" w:themeColor="text1"/>
          <w:szCs w:val="24"/>
        </w:rPr>
        <w:t>clude</w:t>
      </w:r>
      <w:r w:rsidRPr="00ED1AB8">
        <w:rPr>
          <w:rFonts w:cs="Arial"/>
          <w:color w:val="000000" w:themeColor="text1"/>
          <w:szCs w:val="24"/>
        </w:rPr>
        <w:t>s</w:t>
      </w:r>
      <w:r w:rsidR="002046CF" w:rsidRPr="00ED1AB8">
        <w:rPr>
          <w:rFonts w:cs="Arial"/>
          <w:color w:val="000000" w:themeColor="text1"/>
          <w:szCs w:val="24"/>
        </w:rPr>
        <w:t xml:space="preserve"> anonymised data. </w:t>
      </w:r>
      <w:r w:rsidRPr="00ED1AB8">
        <w:rPr>
          <w:rFonts w:cs="Arial"/>
          <w:color w:val="000000" w:themeColor="text1"/>
          <w:szCs w:val="24"/>
        </w:rPr>
        <w:t xml:space="preserve">Some forms of personal data require a higher level of protection because of its sensitive nature. This includes </w:t>
      </w:r>
      <w:r w:rsidR="00F46AD9" w:rsidRPr="00ED1AB8">
        <w:rPr>
          <w:rFonts w:cs="Arial"/>
          <w:color w:val="000000" w:themeColor="text1"/>
          <w:szCs w:val="24"/>
        </w:rPr>
        <w:t>personal data</w:t>
      </w:r>
      <w:r w:rsidRPr="00ED1AB8">
        <w:rPr>
          <w:rFonts w:cs="Arial"/>
          <w:color w:val="000000" w:themeColor="text1"/>
          <w:szCs w:val="24"/>
        </w:rPr>
        <w:t xml:space="preserve"> of criminal convictions and offences, and ‘special categories’</w:t>
      </w:r>
      <w:r w:rsidR="002046CF" w:rsidRPr="00ED1AB8">
        <w:rPr>
          <w:rFonts w:cs="Arial"/>
          <w:color w:val="000000" w:themeColor="text1"/>
          <w:szCs w:val="24"/>
        </w:rPr>
        <w:t xml:space="preserve"> of </w:t>
      </w:r>
      <w:r w:rsidR="00F46AD9" w:rsidRPr="00ED1AB8">
        <w:rPr>
          <w:rFonts w:cs="Arial"/>
          <w:color w:val="000000" w:themeColor="text1"/>
          <w:szCs w:val="24"/>
        </w:rPr>
        <w:t>personal data</w:t>
      </w:r>
      <w:r w:rsidR="002046CF" w:rsidRPr="00ED1AB8">
        <w:rPr>
          <w:rFonts w:cs="Arial"/>
          <w:color w:val="000000" w:themeColor="text1"/>
          <w:szCs w:val="24"/>
        </w:rPr>
        <w:t xml:space="preserve">, </w:t>
      </w:r>
      <w:r w:rsidRPr="00ED1AB8">
        <w:rPr>
          <w:rFonts w:cs="Arial"/>
          <w:color w:val="000000" w:themeColor="text1"/>
          <w:szCs w:val="24"/>
        </w:rPr>
        <w:t xml:space="preserve">such as an </w:t>
      </w:r>
      <w:r w:rsidR="002046CF" w:rsidRPr="00ED1AB8">
        <w:rPr>
          <w:rFonts w:cs="Arial"/>
          <w:color w:val="000000" w:themeColor="text1"/>
          <w:szCs w:val="24"/>
        </w:rPr>
        <w:t>individual’s racial or ethnic origin, political opinions, religious or philosophical information beliefs, trade union membership, health, sex life or sexual orientation and genetic and biometric data.</w:t>
      </w:r>
    </w:p>
    <w:p w:rsidR="002046CF" w:rsidRDefault="002046CF" w:rsidP="002046CF">
      <w:pPr>
        <w:pStyle w:val="ListParagraph"/>
        <w:spacing w:line="240" w:lineRule="auto"/>
        <w:ind w:left="420"/>
        <w:rPr>
          <w:rFonts w:cs="Arial"/>
          <w:szCs w:val="24"/>
        </w:rPr>
      </w:pPr>
    </w:p>
    <w:p w:rsidR="00EC354A" w:rsidRPr="00FB3244" w:rsidRDefault="002046CF" w:rsidP="00FB3244">
      <w:pPr>
        <w:pStyle w:val="ListParagraph"/>
        <w:numPr>
          <w:ilvl w:val="1"/>
          <w:numId w:val="4"/>
        </w:numPr>
        <w:spacing w:line="240" w:lineRule="auto"/>
        <w:rPr>
          <w:rFonts w:cs="Arial"/>
          <w:szCs w:val="24"/>
        </w:rPr>
      </w:pPr>
      <w:r w:rsidRPr="00FB3244">
        <w:rPr>
          <w:rFonts w:cs="Arial"/>
          <w:szCs w:val="24"/>
        </w:rPr>
        <w:t xml:space="preserve">The Council collects and processes a range of information about you. </w:t>
      </w:r>
      <w:r w:rsidR="00EC354A" w:rsidRPr="00FB3244">
        <w:rPr>
          <w:rFonts w:cs="Arial"/>
          <w:szCs w:val="24"/>
        </w:rPr>
        <w:t>This</w:t>
      </w:r>
      <w:r w:rsidR="00F63D80">
        <w:rPr>
          <w:rFonts w:cs="Arial"/>
          <w:szCs w:val="24"/>
        </w:rPr>
        <w:t xml:space="preserve"> may</w:t>
      </w:r>
      <w:r w:rsidR="00EC354A" w:rsidRPr="00FB3244">
        <w:rPr>
          <w:rFonts w:cs="Arial"/>
          <w:szCs w:val="24"/>
        </w:rPr>
        <w:t xml:space="preserve"> include:</w:t>
      </w:r>
    </w:p>
    <w:p w:rsidR="00EC354A" w:rsidRDefault="00EC354A" w:rsidP="00EC354A">
      <w:pPr>
        <w:spacing w:line="240" w:lineRule="auto"/>
        <w:rPr>
          <w:rFonts w:cs="Arial"/>
          <w:szCs w:val="24"/>
        </w:rPr>
      </w:pPr>
    </w:p>
    <w:p w:rsidR="00EC354A" w:rsidRPr="002F507F" w:rsidRDefault="00EC354A" w:rsidP="00EC354A">
      <w:pPr>
        <w:pStyle w:val="ListParagraph"/>
        <w:numPr>
          <w:ilvl w:val="0"/>
          <w:numId w:val="1"/>
        </w:numPr>
        <w:spacing w:line="240" w:lineRule="auto"/>
        <w:rPr>
          <w:rFonts w:cs="Arial"/>
          <w:szCs w:val="24"/>
        </w:rPr>
      </w:pPr>
      <w:r w:rsidRPr="002F507F">
        <w:rPr>
          <w:rFonts w:cs="Arial"/>
          <w:szCs w:val="24"/>
        </w:rPr>
        <w:t>your name, address and contact details, including email address and telephone number, date of birth and gender;</w:t>
      </w:r>
    </w:p>
    <w:p w:rsidR="000E35D9" w:rsidRPr="000E35D9" w:rsidRDefault="00EC354A" w:rsidP="000E35D9">
      <w:pPr>
        <w:pStyle w:val="ListParagraph"/>
        <w:numPr>
          <w:ilvl w:val="0"/>
          <w:numId w:val="1"/>
        </w:numPr>
        <w:spacing w:line="240" w:lineRule="auto"/>
        <w:rPr>
          <w:rFonts w:cs="Arial"/>
          <w:szCs w:val="24"/>
        </w:rPr>
      </w:pPr>
      <w:r w:rsidRPr="002F507F">
        <w:rPr>
          <w:rFonts w:cs="Arial"/>
          <w:szCs w:val="24"/>
        </w:rPr>
        <w:t xml:space="preserve">details of your qualifications, skills, </w:t>
      </w:r>
      <w:r w:rsidRPr="00ED1AB8">
        <w:rPr>
          <w:rFonts w:cs="Arial"/>
          <w:color w:val="000000" w:themeColor="text1"/>
          <w:szCs w:val="24"/>
        </w:rPr>
        <w:t xml:space="preserve">experience and </w:t>
      </w:r>
      <w:r w:rsidR="00ED1AB8" w:rsidRPr="00ED1AB8">
        <w:rPr>
          <w:rFonts w:cs="Arial"/>
          <w:color w:val="000000" w:themeColor="text1"/>
          <w:szCs w:val="24"/>
        </w:rPr>
        <w:t>employment</w:t>
      </w:r>
      <w:r w:rsidRPr="00ED1AB8">
        <w:rPr>
          <w:rFonts w:cs="Arial"/>
          <w:color w:val="000000" w:themeColor="text1"/>
          <w:szCs w:val="24"/>
        </w:rPr>
        <w:t xml:space="preserve"> history</w:t>
      </w:r>
      <w:r w:rsidR="00ED1AB8" w:rsidRPr="00ED1AB8">
        <w:rPr>
          <w:rFonts w:cs="Arial"/>
          <w:color w:val="000000" w:themeColor="text1"/>
          <w:szCs w:val="24"/>
        </w:rPr>
        <w:t xml:space="preserve"> with previous </w:t>
      </w:r>
      <w:r w:rsidR="00ED1AB8" w:rsidRPr="007935CF">
        <w:rPr>
          <w:rFonts w:cs="Arial"/>
          <w:color w:val="000000" w:themeColor="text1"/>
          <w:szCs w:val="24"/>
        </w:rPr>
        <w:t>employers, including start and end dates</w:t>
      </w:r>
      <w:r w:rsidR="003A21AB">
        <w:rPr>
          <w:rFonts w:cs="Arial"/>
          <w:color w:val="000000" w:themeColor="text1"/>
          <w:szCs w:val="24"/>
        </w:rPr>
        <w:t xml:space="preserve">, </w:t>
      </w:r>
      <w:r w:rsidR="003A21AB" w:rsidRPr="003A21AB">
        <w:rPr>
          <w:rFonts w:cs="Arial"/>
          <w:color w:val="000000" w:themeColor="text1"/>
          <w:szCs w:val="24"/>
        </w:rPr>
        <w:t>and</w:t>
      </w:r>
      <w:r w:rsidR="003A21AB" w:rsidRPr="003A21AB">
        <w:t xml:space="preserve"> your current level of remuneration</w:t>
      </w:r>
      <w:r w:rsidRPr="003A21AB">
        <w:rPr>
          <w:rFonts w:cs="Arial"/>
          <w:color w:val="000000" w:themeColor="text1"/>
          <w:szCs w:val="24"/>
        </w:rPr>
        <w:t>;</w:t>
      </w:r>
    </w:p>
    <w:p w:rsidR="007935CF" w:rsidRDefault="007935CF" w:rsidP="00EC354A">
      <w:pPr>
        <w:pStyle w:val="ListParagraph"/>
        <w:numPr>
          <w:ilvl w:val="0"/>
          <w:numId w:val="1"/>
        </w:numPr>
        <w:spacing w:line="240" w:lineRule="auto"/>
        <w:rPr>
          <w:rFonts w:cs="Arial"/>
          <w:szCs w:val="24"/>
        </w:rPr>
      </w:pPr>
      <w:r>
        <w:rPr>
          <w:rFonts w:cs="Arial"/>
          <w:szCs w:val="24"/>
        </w:rPr>
        <w:t>copies of qualification certificates gained, attendance of courses and evaluation records;</w:t>
      </w:r>
    </w:p>
    <w:p w:rsidR="00EC354A" w:rsidRPr="002F507F" w:rsidRDefault="00EC354A" w:rsidP="00EC354A">
      <w:pPr>
        <w:pStyle w:val="ListParagraph"/>
        <w:numPr>
          <w:ilvl w:val="0"/>
          <w:numId w:val="1"/>
        </w:numPr>
        <w:spacing w:line="240" w:lineRule="auto"/>
        <w:rPr>
          <w:rFonts w:cs="Arial"/>
          <w:szCs w:val="24"/>
        </w:rPr>
      </w:pPr>
      <w:r w:rsidRPr="002F507F">
        <w:rPr>
          <w:rFonts w:cs="Arial"/>
          <w:szCs w:val="24"/>
        </w:rPr>
        <w:t>information about your nationality and entitlement to work in the UK;</w:t>
      </w:r>
    </w:p>
    <w:p w:rsidR="00EC354A" w:rsidRPr="002F507F" w:rsidRDefault="00EC354A" w:rsidP="00EC354A">
      <w:pPr>
        <w:pStyle w:val="ListParagraph"/>
        <w:numPr>
          <w:ilvl w:val="0"/>
          <w:numId w:val="1"/>
        </w:numPr>
        <w:spacing w:line="240" w:lineRule="auto"/>
        <w:rPr>
          <w:rFonts w:cs="Arial"/>
          <w:szCs w:val="24"/>
        </w:rPr>
      </w:pPr>
      <w:r w:rsidRPr="002F507F">
        <w:rPr>
          <w:rFonts w:cs="Arial"/>
          <w:szCs w:val="24"/>
        </w:rPr>
        <w:t>information about your criminal record</w:t>
      </w:r>
      <w:r>
        <w:rPr>
          <w:rFonts w:cs="Arial"/>
          <w:szCs w:val="24"/>
        </w:rPr>
        <w:t>, where appropriate</w:t>
      </w:r>
      <w:r w:rsidRPr="002F507F">
        <w:rPr>
          <w:rFonts w:cs="Arial"/>
          <w:szCs w:val="24"/>
        </w:rPr>
        <w:t>;</w:t>
      </w:r>
    </w:p>
    <w:p w:rsidR="00EC354A" w:rsidRDefault="00EC354A" w:rsidP="00EC354A">
      <w:pPr>
        <w:pStyle w:val="ListParagraph"/>
        <w:numPr>
          <w:ilvl w:val="0"/>
          <w:numId w:val="1"/>
        </w:numPr>
        <w:spacing w:line="240" w:lineRule="auto"/>
        <w:rPr>
          <w:rFonts w:cs="Arial"/>
          <w:szCs w:val="24"/>
        </w:rPr>
      </w:pPr>
      <w:r>
        <w:rPr>
          <w:rFonts w:cs="Arial"/>
          <w:szCs w:val="24"/>
        </w:rPr>
        <w:t xml:space="preserve">information pertaining to personal circumstances, including disabilities; </w:t>
      </w:r>
    </w:p>
    <w:p w:rsidR="00EC354A" w:rsidRDefault="00EC354A" w:rsidP="007935CF">
      <w:pPr>
        <w:pStyle w:val="ListParagraph"/>
        <w:numPr>
          <w:ilvl w:val="0"/>
          <w:numId w:val="1"/>
        </w:numPr>
        <w:spacing w:line="240" w:lineRule="auto"/>
        <w:rPr>
          <w:rFonts w:cs="Arial"/>
          <w:szCs w:val="24"/>
        </w:rPr>
      </w:pPr>
      <w:r w:rsidRPr="002F507F">
        <w:rPr>
          <w:rFonts w:cs="Arial"/>
          <w:szCs w:val="24"/>
        </w:rPr>
        <w:t>equal opportunities monitoring information, including information about your ethnic origin, sexual orientation, health and religio</w:t>
      </w:r>
      <w:r>
        <w:rPr>
          <w:rFonts w:cs="Arial"/>
          <w:szCs w:val="24"/>
        </w:rPr>
        <w:t>n or belief;</w:t>
      </w:r>
    </w:p>
    <w:p w:rsidR="000E35D9" w:rsidRDefault="000E35D9" w:rsidP="000E35D9">
      <w:pPr>
        <w:pStyle w:val="ListParagraph"/>
        <w:numPr>
          <w:ilvl w:val="0"/>
          <w:numId w:val="1"/>
        </w:numPr>
      </w:pPr>
      <w:r>
        <w:t>whether or not you have a disability for which the organisation needs to make reasonable adjustments during the recruitment process;</w:t>
      </w:r>
    </w:p>
    <w:p w:rsidR="007935CF" w:rsidRPr="007935CF" w:rsidRDefault="007935CF" w:rsidP="007935CF">
      <w:pPr>
        <w:pStyle w:val="ListParagraph"/>
        <w:spacing w:line="240" w:lineRule="auto"/>
        <w:ind w:left="360"/>
        <w:rPr>
          <w:rFonts w:cs="Arial"/>
          <w:szCs w:val="24"/>
        </w:rPr>
      </w:pPr>
    </w:p>
    <w:p w:rsidR="00EC354A" w:rsidRPr="00BC1713" w:rsidRDefault="00EC354A" w:rsidP="00FB3244">
      <w:pPr>
        <w:spacing w:line="240" w:lineRule="auto"/>
        <w:ind w:left="426" w:hanging="426"/>
        <w:rPr>
          <w:rFonts w:cs="Arial"/>
          <w:szCs w:val="24"/>
        </w:rPr>
      </w:pPr>
      <w:r>
        <w:rPr>
          <w:rFonts w:cs="Arial"/>
          <w:szCs w:val="24"/>
        </w:rPr>
        <w:t>1.2</w:t>
      </w:r>
      <w:r>
        <w:rPr>
          <w:rFonts w:cs="Arial"/>
          <w:szCs w:val="24"/>
        </w:rPr>
        <w:tab/>
      </w:r>
      <w:r w:rsidRPr="00BC1713">
        <w:rPr>
          <w:rFonts w:cs="Arial"/>
          <w:szCs w:val="24"/>
        </w:rPr>
        <w:t xml:space="preserve">The </w:t>
      </w:r>
      <w:r>
        <w:rPr>
          <w:rFonts w:cs="Arial"/>
          <w:szCs w:val="24"/>
        </w:rPr>
        <w:t>Council</w:t>
      </w:r>
      <w:r w:rsidRPr="00BC1713">
        <w:rPr>
          <w:rFonts w:cs="Arial"/>
          <w:szCs w:val="24"/>
        </w:rPr>
        <w:t xml:space="preserve"> collects this information in a variety of ways</w:t>
      </w:r>
      <w:r w:rsidR="007935CF">
        <w:rPr>
          <w:rFonts w:cs="Arial"/>
          <w:szCs w:val="24"/>
        </w:rPr>
        <w:t xml:space="preserve">, including </w:t>
      </w:r>
      <w:r w:rsidRPr="00BC1713">
        <w:rPr>
          <w:rFonts w:cs="Arial"/>
          <w:szCs w:val="24"/>
        </w:rPr>
        <w:t xml:space="preserve">data collected through application forms, CVs or resumes; obtained from your passport or other identity documents such as your driving licence; or through interviews, </w:t>
      </w:r>
      <w:r w:rsidR="007935CF">
        <w:rPr>
          <w:rFonts w:cs="Arial"/>
          <w:szCs w:val="24"/>
        </w:rPr>
        <w:t>if applicable.</w:t>
      </w:r>
    </w:p>
    <w:p w:rsidR="00EC354A" w:rsidRPr="00BC1713" w:rsidRDefault="00EC354A" w:rsidP="00FB3244">
      <w:pPr>
        <w:spacing w:line="240" w:lineRule="auto"/>
        <w:ind w:left="426" w:hanging="426"/>
        <w:rPr>
          <w:rFonts w:cs="Arial"/>
          <w:szCs w:val="24"/>
        </w:rPr>
      </w:pPr>
    </w:p>
    <w:p w:rsidR="00EC354A" w:rsidRDefault="00EC354A" w:rsidP="007A6244">
      <w:pPr>
        <w:pStyle w:val="ListParagraph"/>
        <w:numPr>
          <w:ilvl w:val="1"/>
          <w:numId w:val="4"/>
        </w:numPr>
        <w:spacing w:line="240" w:lineRule="auto"/>
        <w:rPr>
          <w:rFonts w:cs="Arial"/>
          <w:szCs w:val="24"/>
        </w:rPr>
      </w:pPr>
      <w:r w:rsidRPr="007A6244">
        <w:rPr>
          <w:rFonts w:cs="Arial"/>
          <w:szCs w:val="24"/>
        </w:rPr>
        <w:t xml:space="preserve">In some cases, the Council collects personal data about you from third parties, such as references supplied by former employers, </w:t>
      </w:r>
      <w:r w:rsidRPr="007935CF">
        <w:rPr>
          <w:rFonts w:cs="Arial"/>
          <w:color w:val="000000" w:themeColor="text1"/>
          <w:szCs w:val="24"/>
        </w:rPr>
        <w:t xml:space="preserve">information from </w:t>
      </w:r>
      <w:r w:rsidR="007935CF" w:rsidRPr="007935CF">
        <w:rPr>
          <w:rFonts w:cs="Arial"/>
          <w:color w:val="000000" w:themeColor="text1"/>
          <w:szCs w:val="24"/>
        </w:rPr>
        <w:t>employment</w:t>
      </w:r>
      <w:r w:rsidRPr="007935CF">
        <w:rPr>
          <w:rFonts w:cs="Arial"/>
          <w:color w:val="000000" w:themeColor="text1"/>
          <w:szCs w:val="24"/>
        </w:rPr>
        <w:t xml:space="preserve"> </w:t>
      </w:r>
      <w:r w:rsidRPr="007A6244">
        <w:rPr>
          <w:rFonts w:cs="Arial"/>
          <w:szCs w:val="24"/>
        </w:rPr>
        <w:t>background check providers, information from credit reference agencies and information from criminal records checks permitted by law.</w:t>
      </w:r>
    </w:p>
    <w:p w:rsidR="007A6244" w:rsidRPr="007935CF" w:rsidRDefault="007A6244" w:rsidP="007935CF">
      <w:pPr>
        <w:rPr>
          <w:rFonts w:cs="Arial"/>
          <w:szCs w:val="24"/>
        </w:rPr>
      </w:pPr>
    </w:p>
    <w:p w:rsidR="00EC354A" w:rsidRPr="009D62A3" w:rsidRDefault="00EC354A" w:rsidP="007A6244">
      <w:pPr>
        <w:pStyle w:val="ListParagraph"/>
        <w:numPr>
          <w:ilvl w:val="1"/>
          <w:numId w:val="4"/>
        </w:numPr>
        <w:spacing w:line="240" w:lineRule="auto"/>
        <w:rPr>
          <w:rFonts w:cs="Arial"/>
          <w:szCs w:val="24"/>
        </w:rPr>
      </w:pPr>
      <w:r w:rsidRPr="007A6244">
        <w:rPr>
          <w:rFonts w:cs="Arial"/>
          <w:szCs w:val="24"/>
        </w:rPr>
        <w:t xml:space="preserve">Data is stored in a range of different places, including in your personnel file, in the Council's HR management systems and in other IT systems (including the Council's </w:t>
      </w:r>
      <w:r w:rsidRPr="009D62A3">
        <w:rPr>
          <w:rFonts w:cs="Arial"/>
          <w:szCs w:val="24"/>
        </w:rPr>
        <w:t>email system).</w:t>
      </w:r>
    </w:p>
    <w:p w:rsidR="00C8743B" w:rsidRPr="009D62A3" w:rsidRDefault="00C8743B" w:rsidP="00C8743B">
      <w:pPr>
        <w:pStyle w:val="ListParagraph"/>
        <w:rPr>
          <w:rFonts w:cs="Arial"/>
          <w:szCs w:val="24"/>
        </w:rPr>
      </w:pPr>
    </w:p>
    <w:p w:rsidR="00C8743B" w:rsidRPr="009D62A3" w:rsidRDefault="00C8743B" w:rsidP="007A6244">
      <w:pPr>
        <w:pStyle w:val="ListParagraph"/>
        <w:numPr>
          <w:ilvl w:val="1"/>
          <w:numId w:val="4"/>
        </w:numPr>
        <w:spacing w:line="240" w:lineRule="auto"/>
        <w:rPr>
          <w:rFonts w:cs="Arial"/>
          <w:szCs w:val="24"/>
        </w:rPr>
      </w:pPr>
      <w:r w:rsidRPr="009D62A3">
        <w:rPr>
          <w:rFonts w:cs="Arial"/>
          <w:szCs w:val="24"/>
        </w:rPr>
        <w:t>If this Council receives an unsolicited CV submitted on a speculative basis associated with any specific recru</w:t>
      </w:r>
      <w:bookmarkStart w:id="17" w:name="_GoBack"/>
      <w:bookmarkEnd w:id="17"/>
      <w:r w:rsidRPr="009D62A3">
        <w:rPr>
          <w:rFonts w:cs="Arial"/>
          <w:szCs w:val="24"/>
        </w:rPr>
        <w:t>itment process, the Council will delete the CV and will not process any information within the CV except for the purpose of informing the candidate of this.</w:t>
      </w:r>
    </w:p>
    <w:bookmarkEnd w:id="16"/>
    <w:p w:rsidR="00EC354A" w:rsidRPr="00BC1713" w:rsidRDefault="00EC354A" w:rsidP="00FB3244">
      <w:pPr>
        <w:spacing w:line="240" w:lineRule="auto"/>
        <w:rPr>
          <w:rFonts w:cs="Arial"/>
          <w:szCs w:val="24"/>
        </w:rPr>
      </w:pPr>
    </w:p>
    <w:p w:rsidR="00EC354A" w:rsidRPr="0029755C" w:rsidRDefault="00FB3244" w:rsidP="00FB3244">
      <w:pPr>
        <w:pStyle w:val="Heading2"/>
      </w:pPr>
      <w:bookmarkStart w:id="18" w:name="_Toc529952876"/>
      <w:r>
        <w:t>2.0</w:t>
      </w:r>
      <w:r>
        <w:tab/>
      </w:r>
      <w:r w:rsidR="00EC354A" w:rsidRPr="0029755C">
        <w:t>Why does the Council process personal data?</w:t>
      </w:r>
      <w:bookmarkEnd w:id="18"/>
    </w:p>
    <w:p w:rsidR="00EC354A" w:rsidRPr="00BC1713" w:rsidRDefault="00EC354A" w:rsidP="00FB3244">
      <w:pPr>
        <w:spacing w:line="240" w:lineRule="auto"/>
        <w:rPr>
          <w:rFonts w:cs="Arial"/>
          <w:szCs w:val="24"/>
        </w:rPr>
      </w:pPr>
    </w:p>
    <w:p w:rsidR="00EB6673" w:rsidRDefault="00FB3244" w:rsidP="00FB3244">
      <w:pPr>
        <w:spacing w:line="240" w:lineRule="auto"/>
        <w:ind w:left="426" w:hanging="426"/>
        <w:rPr>
          <w:rFonts w:cs="Arial"/>
          <w:szCs w:val="24"/>
        </w:rPr>
      </w:pPr>
      <w:r>
        <w:rPr>
          <w:rFonts w:cs="Arial"/>
          <w:szCs w:val="24"/>
        </w:rPr>
        <w:t>2.1</w:t>
      </w:r>
      <w:r>
        <w:rPr>
          <w:rFonts w:cs="Arial"/>
          <w:szCs w:val="24"/>
        </w:rPr>
        <w:tab/>
      </w:r>
      <w:r w:rsidR="00EB6673">
        <w:rPr>
          <w:rFonts w:cs="Arial"/>
          <w:szCs w:val="24"/>
        </w:rPr>
        <w:t xml:space="preserve">The Council has a legitimate interest in processing your personal </w:t>
      </w:r>
      <w:r w:rsidR="002D0BA3" w:rsidRPr="002D0BA3">
        <w:rPr>
          <w:rFonts w:cs="Arial"/>
          <w:szCs w:val="24"/>
        </w:rPr>
        <w:t xml:space="preserve">data during the recruitment process and for keeping records of the process. Processing data from job applicants allows the organisation to manage the recruitment process, assess </w:t>
      </w:r>
      <w:r w:rsidR="002D0BA3" w:rsidRPr="002D0BA3">
        <w:rPr>
          <w:rFonts w:cs="Arial"/>
          <w:szCs w:val="24"/>
        </w:rPr>
        <w:lastRenderedPageBreak/>
        <w:t>and confirm a candidate's suitability for employment and decide to whom to offer a job. The organisation may also need to process data from job applicants to respond to and defend against legal claims.</w:t>
      </w:r>
    </w:p>
    <w:p w:rsidR="002D0BA3" w:rsidRDefault="002D0BA3" w:rsidP="00FB3244">
      <w:pPr>
        <w:spacing w:line="240" w:lineRule="auto"/>
        <w:ind w:left="426" w:hanging="426"/>
        <w:rPr>
          <w:rFonts w:cs="Arial"/>
          <w:szCs w:val="24"/>
        </w:rPr>
      </w:pPr>
    </w:p>
    <w:p w:rsidR="002D0BA3" w:rsidRDefault="002D0BA3" w:rsidP="002D0BA3">
      <w:pPr>
        <w:spacing w:line="240" w:lineRule="auto"/>
        <w:ind w:left="426" w:hanging="426"/>
      </w:pPr>
      <w:r>
        <w:rPr>
          <w:rFonts w:cs="Arial"/>
          <w:szCs w:val="24"/>
        </w:rPr>
        <w:t>2.2</w:t>
      </w:r>
      <w:r>
        <w:rPr>
          <w:rFonts w:cs="Arial"/>
          <w:szCs w:val="24"/>
        </w:rPr>
        <w:tab/>
      </w:r>
      <w:r>
        <w:t xml:space="preserve">As the Council relies on legitimate interests as a reason for processing data, it has considered </w:t>
      </w:r>
      <w:proofErr w:type="gramStart"/>
      <w:r>
        <w:t>whether or not</w:t>
      </w:r>
      <w:proofErr w:type="gramEnd"/>
      <w:r>
        <w:t xml:space="preserve"> our interests are overridden by the rights and freedoms of employees or workers and has concluded that they are not.</w:t>
      </w:r>
    </w:p>
    <w:p w:rsidR="002D0BA3" w:rsidRDefault="002D0BA3" w:rsidP="00FB3244">
      <w:pPr>
        <w:spacing w:line="240" w:lineRule="auto"/>
        <w:ind w:left="426" w:hanging="426"/>
        <w:rPr>
          <w:rFonts w:cs="Arial"/>
          <w:szCs w:val="24"/>
        </w:rPr>
      </w:pPr>
    </w:p>
    <w:p w:rsidR="00EC354A" w:rsidRDefault="00EB6673" w:rsidP="00FB3244">
      <w:pPr>
        <w:spacing w:line="240" w:lineRule="auto"/>
        <w:ind w:left="426" w:hanging="426"/>
        <w:rPr>
          <w:rFonts w:cs="Arial"/>
          <w:szCs w:val="24"/>
        </w:rPr>
      </w:pPr>
      <w:r>
        <w:rPr>
          <w:rFonts w:cs="Arial"/>
          <w:szCs w:val="24"/>
        </w:rPr>
        <w:t>2.</w:t>
      </w:r>
      <w:r w:rsidR="002D0BA3">
        <w:rPr>
          <w:rFonts w:cs="Arial"/>
          <w:szCs w:val="24"/>
        </w:rPr>
        <w:t>3</w:t>
      </w:r>
      <w:r>
        <w:rPr>
          <w:rFonts w:cs="Arial"/>
          <w:szCs w:val="24"/>
        </w:rPr>
        <w:tab/>
      </w:r>
      <w:r w:rsidR="00EC354A" w:rsidRPr="00BC1713">
        <w:rPr>
          <w:rFonts w:cs="Arial"/>
          <w:szCs w:val="24"/>
        </w:rPr>
        <w:t xml:space="preserve">The </w:t>
      </w:r>
      <w:r w:rsidR="00EC354A">
        <w:rPr>
          <w:rFonts w:cs="Arial"/>
          <w:szCs w:val="24"/>
        </w:rPr>
        <w:t>Council</w:t>
      </w:r>
      <w:r w:rsidR="00EC354A" w:rsidRPr="00BC1713">
        <w:rPr>
          <w:rFonts w:cs="Arial"/>
          <w:szCs w:val="24"/>
        </w:rPr>
        <w:t xml:space="preserve"> </w:t>
      </w:r>
      <w:r w:rsidR="007935CF">
        <w:rPr>
          <w:rFonts w:cs="Arial"/>
          <w:szCs w:val="24"/>
        </w:rPr>
        <w:t>will</w:t>
      </w:r>
      <w:r w:rsidR="00EC354A" w:rsidRPr="00BC1713">
        <w:rPr>
          <w:rFonts w:cs="Arial"/>
          <w:szCs w:val="24"/>
        </w:rPr>
        <w:t xml:space="preserve"> process </w:t>
      </w:r>
      <w:r w:rsidR="00641128">
        <w:rPr>
          <w:rFonts w:cs="Arial"/>
          <w:szCs w:val="24"/>
        </w:rPr>
        <w:t xml:space="preserve">your personal </w:t>
      </w:r>
      <w:r w:rsidR="00EC354A" w:rsidRPr="00BC1713">
        <w:rPr>
          <w:rFonts w:cs="Arial"/>
          <w:szCs w:val="24"/>
        </w:rPr>
        <w:t xml:space="preserve">data </w:t>
      </w:r>
      <w:r w:rsidR="007935CF">
        <w:rPr>
          <w:rFonts w:cs="Arial"/>
          <w:szCs w:val="24"/>
        </w:rPr>
        <w:t xml:space="preserve">only for the purpose it was gathered for, which is the recruitment of staff, including shortlisting, conducting interviews, </w:t>
      </w:r>
      <w:r w:rsidR="007935CF" w:rsidRPr="00BC1713">
        <w:rPr>
          <w:rFonts w:cs="Arial"/>
          <w:szCs w:val="24"/>
        </w:rPr>
        <w:t>check</w:t>
      </w:r>
      <w:r w:rsidR="007935CF">
        <w:rPr>
          <w:rFonts w:cs="Arial"/>
          <w:szCs w:val="24"/>
        </w:rPr>
        <w:t>ing</w:t>
      </w:r>
      <w:r w:rsidR="007935CF" w:rsidRPr="00BC1713">
        <w:rPr>
          <w:rFonts w:cs="Arial"/>
          <w:szCs w:val="24"/>
        </w:rPr>
        <w:t xml:space="preserve"> an </w:t>
      </w:r>
      <w:r w:rsidR="007935CF">
        <w:rPr>
          <w:rFonts w:cs="Arial"/>
          <w:szCs w:val="24"/>
        </w:rPr>
        <w:t>individual’s</w:t>
      </w:r>
      <w:r w:rsidR="007935CF" w:rsidRPr="00BC1713">
        <w:rPr>
          <w:rFonts w:cs="Arial"/>
          <w:szCs w:val="24"/>
        </w:rPr>
        <w:t xml:space="preserve"> entitlement to work in the UK</w:t>
      </w:r>
      <w:r w:rsidR="007935CF">
        <w:rPr>
          <w:rFonts w:cs="Arial"/>
          <w:szCs w:val="24"/>
        </w:rPr>
        <w:t xml:space="preserve"> and hiring individuals.</w:t>
      </w:r>
    </w:p>
    <w:p w:rsidR="002D0BA3" w:rsidRDefault="002D0BA3" w:rsidP="00FB3244">
      <w:pPr>
        <w:spacing w:line="240" w:lineRule="auto"/>
        <w:ind w:left="426" w:hanging="426"/>
        <w:rPr>
          <w:rFonts w:cs="Arial"/>
          <w:color w:val="000000" w:themeColor="text1"/>
          <w:szCs w:val="24"/>
        </w:rPr>
      </w:pPr>
    </w:p>
    <w:p w:rsidR="002D0BA3" w:rsidRDefault="002D0BA3" w:rsidP="00FB3244">
      <w:pPr>
        <w:spacing w:line="240" w:lineRule="auto"/>
        <w:ind w:left="426" w:hanging="426"/>
        <w:rPr>
          <w:rFonts w:cs="Arial"/>
          <w:szCs w:val="24"/>
        </w:rPr>
      </w:pPr>
      <w:r w:rsidRPr="00EB6673">
        <w:rPr>
          <w:rFonts w:cs="Arial"/>
          <w:color w:val="000000" w:themeColor="text1"/>
          <w:szCs w:val="24"/>
        </w:rPr>
        <w:t>2.</w:t>
      </w:r>
      <w:r>
        <w:rPr>
          <w:rFonts w:cs="Arial"/>
          <w:color w:val="000000" w:themeColor="text1"/>
          <w:szCs w:val="24"/>
        </w:rPr>
        <w:t>4</w:t>
      </w:r>
      <w:r w:rsidRPr="00EB6673">
        <w:rPr>
          <w:rFonts w:cs="Arial"/>
          <w:color w:val="000000" w:themeColor="text1"/>
          <w:szCs w:val="24"/>
        </w:rPr>
        <w:tab/>
      </w:r>
      <w:r w:rsidRPr="002D0BA3">
        <w:rPr>
          <w:rFonts w:cs="Arial"/>
          <w:szCs w:val="24"/>
        </w:rPr>
        <w:t xml:space="preserve">The </w:t>
      </w:r>
      <w:r>
        <w:rPr>
          <w:rFonts w:cs="Arial"/>
          <w:szCs w:val="24"/>
        </w:rPr>
        <w:t>Council</w:t>
      </w:r>
      <w:r w:rsidRPr="002D0BA3">
        <w:rPr>
          <w:rFonts w:cs="Arial"/>
          <w:szCs w:val="24"/>
        </w:rPr>
        <w:t xml:space="preserve"> processes health information if it needs to make reasonable adjustments to the recruitment process for candidates who have a disability. This is to carry out its obligations and exercise specific rights in relation to employment.</w:t>
      </w:r>
    </w:p>
    <w:p w:rsidR="00EE3818" w:rsidRPr="00EB6673" w:rsidRDefault="00EE3818" w:rsidP="00EE3818">
      <w:pPr>
        <w:spacing w:line="240" w:lineRule="auto"/>
        <w:ind w:left="426"/>
        <w:rPr>
          <w:rFonts w:cs="Arial"/>
          <w:color w:val="000000" w:themeColor="text1"/>
          <w:szCs w:val="24"/>
        </w:rPr>
      </w:pPr>
    </w:p>
    <w:p w:rsidR="00EE3818" w:rsidRPr="00EB6673" w:rsidRDefault="00EB6673" w:rsidP="00EB6673">
      <w:pPr>
        <w:spacing w:line="240" w:lineRule="auto"/>
        <w:ind w:left="426" w:hanging="426"/>
        <w:rPr>
          <w:rFonts w:cs="Arial"/>
          <w:color w:val="000000" w:themeColor="text1"/>
          <w:szCs w:val="24"/>
        </w:rPr>
      </w:pPr>
      <w:r w:rsidRPr="00EB6673">
        <w:rPr>
          <w:rFonts w:cs="Arial"/>
          <w:color w:val="000000" w:themeColor="text1"/>
          <w:szCs w:val="24"/>
        </w:rPr>
        <w:t>2.</w:t>
      </w:r>
      <w:r w:rsidR="002D0BA3">
        <w:rPr>
          <w:rFonts w:cs="Arial"/>
          <w:color w:val="000000" w:themeColor="text1"/>
          <w:szCs w:val="24"/>
        </w:rPr>
        <w:t>5</w:t>
      </w:r>
      <w:r w:rsidRPr="00EB6673">
        <w:rPr>
          <w:rFonts w:cs="Arial"/>
          <w:color w:val="000000" w:themeColor="text1"/>
          <w:szCs w:val="24"/>
        </w:rPr>
        <w:tab/>
      </w:r>
      <w:r w:rsidR="00EE3818" w:rsidRPr="00EB6673">
        <w:rPr>
          <w:rFonts w:cs="Arial"/>
          <w:color w:val="000000" w:themeColor="text1"/>
          <w:szCs w:val="24"/>
        </w:rPr>
        <w:t xml:space="preserve">The council will process </w:t>
      </w:r>
      <w:r w:rsidRPr="00EB6673">
        <w:rPr>
          <w:rFonts w:cs="Arial"/>
          <w:color w:val="000000" w:themeColor="text1"/>
          <w:szCs w:val="24"/>
        </w:rPr>
        <w:t xml:space="preserve">never </w:t>
      </w:r>
      <w:r w:rsidR="00EE3818" w:rsidRPr="00EB6673">
        <w:rPr>
          <w:rFonts w:cs="Arial"/>
          <w:color w:val="000000" w:themeColor="text1"/>
          <w:szCs w:val="24"/>
        </w:rPr>
        <w:t xml:space="preserve">personal data </w:t>
      </w:r>
      <w:r w:rsidRPr="00EB6673">
        <w:rPr>
          <w:rFonts w:cs="Arial"/>
          <w:color w:val="000000" w:themeColor="text1"/>
          <w:szCs w:val="24"/>
        </w:rPr>
        <w:t xml:space="preserve">gathered </w:t>
      </w:r>
      <w:proofErr w:type="gramStart"/>
      <w:r w:rsidR="00EE3818" w:rsidRPr="00EB6673">
        <w:rPr>
          <w:rFonts w:cs="Arial"/>
          <w:color w:val="000000" w:themeColor="text1"/>
          <w:szCs w:val="24"/>
        </w:rPr>
        <w:t>for</w:t>
      </w:r>
      <w:r w:rsidRPr="00EB6673">
        <w:rPr>
          <w:rFonts w:cs="Arial"/>
          <w:color w:val="000000" w:themeColor="text1"/>
          <w:szCs w:val="24"/>
        </w:rPr>
        <w:t xml:space="preserve"> the purpose of</w:t>
      </w:r>
      <w:proofErr w:type="gramEnd"/>
      <w:r w:rsidRPr="00EB6673">
        <w:rPr>
          <w:rFonts w:cs="Arial"/>
          <w:color w:val="000000" w:themeColor="text1"/>
          <w:szCs w:val="24"/>
        </w:rPr>
        <w:t xml:space="preserve"> recruitment for</w:t>
      </w:r>
      <w:r w:rsidR="00EE3818" w:rsidRPr="00EB6673">
        <w:rPr>
          <w:rFonts w:cs="Arial"/>
          <w:color w:val="000000" w:themeColor="text1"/>
          <w:szCs w:val="24"/>
        </w:rPr>
        <w:t xml:space="preserve"> performing </w:t>
      </w:r>
      <w:r w:rsidR="00F31479" w:rsidRPr="00EB6673">
        <w:rPr>
          <w:rFonts w:cs="Arial"/>
          <w:color w:val="000000" w:themeColor="text1"/>
          <w:szCs w:val="24"/>
        </w:rPr>
        <w:t>its</w:t>
      </w:r>
      <w:r w:rsidR="00EE3818" w:rsidRPr="00EB6673">
        <w:rPr>
          <w:rFonts w:cs="Arial"/>
          <w:color w:val="000000" w:themeColor="text1"/>
          <w:szCs w:val="24"/>
        </w:rPr>
        <w:t xml:space="preserve"> tasks as a public authority.</w:t>
      </w:r>
    </w:p>
    <w:p w:rsidR="00EC354A" w:rsidRDefault="00EC354A" w:rsidP="00FB3244">
      <w:pPr>
        <w:spacing w:line="240" w:lineRule="auto"/>
        <w:ind w:left="426" w:hanging="426"/>
        <w:rPr>
          <w:rFonts w:cs="Arial"/>
          <w:szCs w:val="24"/>
        </w:rPr>
      </w:pPr>
    </w:p>
    <w:p w:rsidR="00E154A4" w:rsidRDefault="00FB3244" w:rsidP="00EB6673">
      <w:pPr>
        <w:spacing w:line="240" w:lineRule="auto"/>
        <w:ind w:left="426" w:hanging="426"/>
        <w:rPr>
          <w:rFonts w:cs="Arial"/>
          <w:szCs w:val="24"/>
        </w:rPr>
      </w:pPr>
      <w:r>
        <w:rPr>
          <w:rFonts w:cs="Arial"/>
          <w:szCs w:val="24"/>
        </w:rPr>
        <w:t>2.</w:t>
      </w:r>
      <w:r w:rsidR="002D0BA3">
        <w:rPr>
          <w:rFonts w:cs="Arial"/>
          <w:szCs w:val="24"/>
        </w:rPr>
        <w:t>6</w:t>
      </w:r>
      <w:r>
        <w:rPr>
          <w:rFonts w:cs="Arial"/>
          <w:szCs w:val="24"/>
        </w:rPr>
        <w:tab/>
      </w:r>
      <w:r w:rsidR="00EC354A" w:rsidRPr="00BC1713">
        <w:rPr>
          <w:rFonts w:cs="Arial"/>
          <w:szCs w:val="24"/>
        </w:rPr>
        <w:t xml:space="preserve">Where the </w:t>
      </w:r>
      <w:r w:rsidR="00EC354A">
        <w:rPr>
          <w:rFonts w:cs="Arial"/>
          <w:szCs w:val="24"/>
        </w:rPr>
        <w:t>Council</w:t>
      </w:r>
      <w:r w:rsidR="00EC354A" w:rsidRPr="00BC1713">
        <w:rPr>
          <w:rFonts w:cs="Arial"/>
          <w:szCs w:val="24"/>
        </w:rPr>
        <w:t xml:space="preserve"> processes other special categories of personal data, such as information about ethnic origin, sexual orientation, health or religion or belief, this is done for the purposes of equal opportunities monitoring. Data that the </w:t>
      </w:r>
      <w:r w:rsidR="00EC354A">
        <w:rPr>
          <w:rFonts w:cs="Arial"/>
          <w:szCs w:val="24"/>
        </w:rPr>
        <w:t>Council</w:t>
      </w:r>
      <w:r w:rsidR="00EC354A" w:rsidRPr="00BC1713">
        <w:rPr>
          <w:rFonts w:cs="Arial"/>
          <w:szCs w:val="24"/>
        </w:rPr>
        <w:t xml:space="preserve"> uses for these purposes is anonymised </w:t>
      </w:r>
      <w:r w:rsidR="00EC354A">
        <w:rPr>
          <w:rFonts w:cs="Arial"/>
          <w:szCs w:val="24"/>
        </w:rPr>
        <w:t>and</w:t>
      </w:r>
      <w:r w:rsidR="00EC354A" w:rsidRPr="00BC1713">
        <w:rPr>
          <w:rFonts w:cs="Arial"/>
          <w:szCs w:val="24"/>
        </w:rPr>
        <w:t xml:space="preserve"> is collected with the express</w:t>
      </w:r>
      <w:r w:rsidR="00EC354A">
        <w:rPr>
          <w:rFonts w:cs="Arial"/>
          <w:szCs w:val="24"/>
        </w:rPr>
        <w:t>ed</w:t>
      </w:r>
      <w:r w:rsidR="00EC354A" w:rsidRPr="00BC1713">
        <w:rPr>
          <w:rFonts w:cs="Arial"/>
          <w:szCs w:val="24"/>
        </w:rPr>
        <w:t xml:space="preserve"> consent of </w:t>
      </w:r>
      <w:r w:rsidR="00A025CF">
        <w:rPr>
          <w:rFonts w:cs="Arial"/>
          <w:szCs w:val="24"/>
        </w:rPr>
        <w:t>individuals</w:t>
      </w:r>
      <w:r w:rsidR="00EC354A" w:rsidRPr="00BC1713">
        <w:rPr>
          <w:rFonts w:cs="Arial"/>
          <w:szCs w:val="24"/>
        </w:rPr>
        <w:t xml:space="preserve">, which can be withdrawn at any time. </w:t>
      </w:r>
      <w:bookmarkStart w:id="19" w:name="_Hlk517689023"/>
    </w:p>
    <w:bookmarkEnd w:id="19"/>
    <w:p w:rsidR="00EC354A" w:rsidRDefault="00EC354A" w:rsidP="00FB3244">
      <w:pPr>
        <w:rPr>
          <w:rFonts w:cs="Arial"/>
          <w:szCs w:val="24"/>
        </w:rPr>
      </w:pPr>
    </w:p>
    <w:p w:rsidR="00EC354A" w:rsidRPr="0029755C" w:rsidRDefault="00FB3244" w:rsidP="00FB3244">
      <w:pPr>
        <w:pStyle w:val="Heading2"/>
      </w:pPr>
      <w:bookmarkStart w:id="20" w:name="_Toc529952877"/>
      <w:r>
        <w:t>3.0</w:t>
      </w:r>
      <w:r>
        <w:tab/>
      </w:r>
      <w:r w:rsidR="00EC354A" w:rsidRPr="0029755C">
        <w:t>Who has access to data?</w:t>
      </w:r>
      <w:bookmarkEnd w:id="20"/>
    </w:p>
    <w:p w:rsidR="00EC354A" w:rsidRPr="00BC1713" w:rsidRDefault="00EC354A" w:rsidP="00FB3244">
      <w:pPr>
        <w:spacing w:line="240" w:lineRule="auto"/>
        <w:rPr>
          <w:rFonts w:cs="Arial"/>
          <w:szCs w:val="24"/>
        </w:rPr>
      </w:pPr>
    </w:p>
    <w:p w:rsidR="00EC354A" w:rsidRPr="00BC1713" w:rsidRDefault="00FB3244" w:rsidP="00FB3244">
      <w:pPr>
        <w:spacing w:line="240" w:lineRule="auto"/>
        <w:ind w:left="426" w:hanging="426"/>
        <w:rPr>
          <w:rFonts w:cs="Arial"/>
          <w:szCs w:val="24"/>
        </w:rPr>
      </w:pPr>
      <w:r>
        <w:rPr>
          <w:rFonts w:cs="Arial"/>
          <w:szCs w:val="24"/>
        </w:rPr>
        <w:t>3.1</w:t>
      </w:r>
      <w:r>
        <w:rPr>
          <w:rFonts w:cs="Arial"/>
          <w:szCs w:val="24"/>
        </w:rPr>
        <w:tab/>
      </w:r>
      <w:r w:rsidR="002D0BA3" w:rsidRPr="002D0BA3">
        <w:rPr>
          <w:rFonts w:cs="Arial"/>
          <w:szCs w:val="24"/>
        </w:rPr>
        <w:t>Your information will be shared internally for the purposes of the recruitment exercise. This includes members</w:t>
      </w:r>
      <w:r w:rsidR="003659CD">
        <w:rPr>
          <w:rFonts w:cs="Arial"/>
          <w:szCs w:val="24"/>
        </w:rPr>
        <w:t xml:space="preserve"> of the HR and recruitment team and</w:t>
      </w:r>
      <w:r w:rsidR="002D0BA3" w:rsidRPr="002D0BA3">
        <w:rPr>
          <w:rFonts w:cs="Arial"/>
          <w:szCs w:val="24"/>
        </w:rPr>
        <w:t xml:space="preserve"> interviewers involved in the recruitment process.</w:t>
      </w:r>
    </w:p>
    <w:p w:rsidR="00EC354A" w:rsidRPr="00BC1713" w:rsidRDefault="00EC354A" w:rsidP="00FB3244">
      <w:pPr>
        <w:spacing w:line="240" w:lineRule="auto"/>
        <w:ind w:left="426" w:hanging="426"/>
        <w:rPr>
          <w:rFonts w:cs="Arial"/>
          <w:szCs w:val="24"/>
        </w:rPr>
      </w:pPr>
    </w:p>
    <w:p w:rsidR="00EC354A" w:rsidRPr="008F4F79" w:rsidRDefault="00FB3244" w:rsidP="008F4F79">
      <w:pPr>
        <w:spacing w:line="240" w:lineRule="auto"/>
        <w:ind w:left="426" w:hanging="426"/>
        <w:rPr>
          <w:rFonts w:cs="Arial"/>
          <w:szCs w:val="24"/>
        </w:rPr>
      </w:pPr>
      <w:r>
        <w:rPr>
          <w:rFonts w:cs="Arial"/>
          <w:szCs w:val="24"/>
        </w:rPr>
        <w:t>3.2</w:t>
      </w:r>
      <w:r>
        <w:rPr>
          <w:rFonts w:cs="Arial"/>
          <w:szCs w:val="24"/>
        </w:rPr>
        <w:tab/>
      </w:r>
      <w:r w:rsidR="00EC354A" w:rsidRPr="00BC1713">
        <w:rPr>
          <w:rFonts w:cs="Arial"/>
          <w:szCs w:val="24"/>
        </w:rPr>
        <w:t xml:space="preserve">The </w:t>
      </w:r>
      <w:r w:rsidR="00EC354A">
        <w:rPr>
          <w:rFonts w:cs="Arial"/>
          <w:szCs w:val="24"/>
        </w:rPr>
        <w:t>Council</w:t>
      </w:r>
      <w:r w:rsidR="00EC354A" w:rsidRPr="00BC1713">
        <w:rPr>
          <w:rFonts w:cs="Arial"/>
          <w:szCs w:val="24"/>
        </w:rPr>
        <w:t xml:space="preserve"> shares your data with third parties </w:t>
      </w:r>
      <w:proofErr w:type="gramStart"/>
      <w:r w:rsidR="00EC354A" w:rsidRPr="00BC1713">
        <w:rPr>
          <w:rFonts w:cs="Arial"/>
          <w:szCs w:val="24"/>
        </w:rPr>
        <w:t>in order to</w:t>
      </w:r>
      <w:proofErr w:type="gramEnd"/>
      <w:r w:rsidR="00EC354A" w:rsidRPr="00BC1713">
        <w:rPr>
          <w:rFonts w:cs="Arial"/>
          <w:szCs w:val="24"/>
        </w:rPr>
        <w:t xml:space="preserve"> obtain references from other employers, obtain background checks from third-party providers and obtain necessary criminal records checks from the Disclosure and Barring Service. In </w:t>
      </w:r>
      <w:r w:rsidR="00EC354A">
        <w:rPr>
          <w:rFonts w:cs="Arial"/>
          <w:szCs w:val="24"/>
        </w:rPr>
        <w:t>these</w:t>
      </w:r>
      <w:r w:rsidR="00EC354A" w:rsidRPr="00BC1713">
        <w:rPr>
          <w:rFonts w:cs="Arial"/>
          <w:szCs w:val="24"/>
        </w:rPr>
        <w:t xml:space="preserve"> circumstances the data will be subject t</w:t>
      </w:r>
      <w:r w:rsidR="00EC354A">
        <w:rPr>
          <w:rFonts w:cs="Arial"/>
          <w:szCs w:val="24"/>
        </w:rPr>
        <w:t>o confidentiality arrangements.</w:t>
      </w:r>
      <w:r w:rsidR="00EC354A" w:rsidRPr="00EE1EFB">
        <w:t xml:space="preserve"> </w:t>
      </w:r>
    </w:p>
    <w:p w:rsidR="00EC354A" w:rsidRPr="00F213DE" w:rsidRDefault="00EC354A" w:rsidP="00FB3244">
      <w:pPr>
        <w:pStyle w:val="Default"/>
        <w:ind w:left="426" w:hanging="426"/>
      </w:pPr>
    </w:p>
    <w:p w:rsidR="00EC354A" w:rsidRPr="00F213DE" w:rsidRDefault="00FB3244" w:rsidP="00FB3244">
      <w:pPr>
        <w:spacing w:line="240" w:lineRule="auto"/>
        <w:ind w:left="426" w:hanging="426"/>
        <w:rPr>
          <w:rFonts w:cs="Arial"/>
          <w:szCs w:val="24"/>
        </w:rPr>
      </w:pPr>
      <w:r>
        <w:rPr>
          <w:rFonts w:cs="Arial"/>
          <w:szCs w:val="24"/>
        </w:rPr>
        <w:t>3.5</w:t>
      </w:r>
      <w:r>
        <w:rPr>
          <w:rFonts w:cs="Arial"/>
          <w:szCs w:val="24"/>
        </w:rPr>
        <w:tab/>
      </w:r>
      <w:r w:rsidR="00EC354A" w:rsidRPr="00F213DE">
        <w:rPr>
          <w:rFonts w:cs="Arial"/>
          <w:szCs w:val="24"/>
        </w:rPr>
        <w:t xml:space="preserve">We will not share your information for marketing purposes, unless you have specifically given us permission to do so. </w:t>
      </w:r>
    </w:p>
    <w:p w:rsidR="00EC354A" w:rsidRDefault="00EC354A" w:rsidP="00FB3244">
      <w:pPr>
        <w:spacing w:line="240" w:lineRule="auto"/>
        <w:ind w:left="426" w:hanging="426"/>
      </w:pPr>
    </w:p>
    <w:p w:rsidR="00EC354A" w:rsidRPr="00BC1713" w:rsidRDefault="00FB3244" w:rsidP="00FB3244">
      <w:pPr>
        <w:spacing w:line="240" w:lineRule="auto"/>
        <w:ind w:left="426" w:hanging="426"/>
        <w:rPr>
          <w:rFonts w:cs="Arial"/>
          <w:szCs w:val="24"/>
        </w:rPr>
      </w:pPr>
      <w:r>
        <w:rPr>
          <w:rFonts w:cs="Arial"/>
          <w:szCs w:val="24"/>
        </w:rPr>
        <w:t>3.6</w:t>
      </w:r>
      <w:r>
        <w:rPr>
          <w:rFonts w:cs="Arial"/>
          <w:szCs w:val="24"/>
        </w:rPr>
        <w:tab/>
      </w:r>
      <w:r w:rsidR="00EC354A" w:rsidRPr="00BC1713">
        <w:rPr>
          <w:rFonts w:cs="Arial"/>
          <w:szCs w:val="24"/>
        </w:rPr>
        <w:t xml:space="preserve">The </w:t>
      </w:r>
      <w:r w:rsidR="00EC354A">
        <w:rPr>
          <w:rFonts w:cs="Arial"/>
          <w:szCs w:val="24"/>
        </w:rPr>
        <w:t>Council</w:t>
      </w:r>
      <w:r w:rsidR="00EC354A" w:rsidRPr="00BC1713">
        <w:rPr>
          <w:rFonts w:cs="Arial"/>
          <w:szCs w:val="24"/>
        </w:rPr>
        <w:t xml:space="preserve"> will not transfer your data to countries outside the European Economic Area.</w:t>
      </w:r>
    </w:p>
    <w:p w:rsidR="00EC354A" w:rsidRDefault="00EC354A" w:rsidP="00FB3244">
      <w:pPr>
        <w:spacing w:line="240" w:lineRule="auto"/>
        <w:ind w:left="426" w:hanging="426"/>
        <w:rPr>
          <w:rFonts w:cs="Arial"/>
          <w:b/>
          <w:szCs w:val="24"/>
        </w:rPr>
      </w:pPr>
    </w:p>
    <w:p w:rsidR="00EC354A" w:rsidRPr="0029755C" w:rsidRDefault="00FB3244" w:rsidP="00FB3244">
      <w:pPr>
        <w:pStyle w:val="Heading2"/>
      </w:pPr>
      <w:bookmarkStart w:id="21" w:name="_Toc529952878"/>
      <w:r>
        <w:t>4.0</w:t>
      </w:r>
      <w:r>
        <w:tab/>
      </w:r>
      <w:r w:rsidR="00EC354A" w:rsidRPr="0029755C">
        <w:t>How does the Council protect data?</w:t>
      </w:r>
      <w:bookmarkEnd w:id="21"/>
    </w:p>
    <w:p w:rsidR="00EC354A" w:rsidRPr="00BC1713" w:rsidRDefault="00EC354A" w:rsidP="00FB3244">
      <w:pPr>
        <w:spacing w:line="240" w:lineRule="auto"/>
        <w:rPr>
          <w:rFonts w:cs="Arial"/>
          <w:szCs w:val="24"/>
        </w:rPr>
      </w:pPr>
    </w:p>
    <w:p w:rsidR="00EC354A" w:rsidRPr="000E79F9" w:rsidRDefault="00FB3244" w:rsidP="00FB3244">
      <w:pPr>
        <w:spacing w:line="240" w:lineRule="auto"/>
        <w:ind w:left="426" w:hanging="426"/>
        <w:rPr>
          <w:rFonts w:cs="Arial"/>
          <w:color w:val="000000" w:themeColor="text1"/>
          <w:szCs w:val="24"/>
        </w:rPr>
      </w:pPr>
      <w:r>
        <w:rPr>
          <w:rFonts w:cs="Arial"/>
          <w:szCs w:val="24"/>
        </w:rPr>
        <w:t>4.1</w:t>
      </w:r>
      <w:r>
        <w:rPr>
          <w:rFonts w:cs="Arial"/>
          <w:szCs w:val="24"/>
        </w:rPr>
        <w:tab/>
      </w:r>
      <w:r w:rsidR="00EC354A" w:rsidRPr="00BC1713">
        <w:rPr>
          <w:rFonts w:cs="Arial"/>
          <w:szCs w:val="24"/>
        </w:rPr>
        <w:t xml:space="preserve">The </w:t>
      </w:r>
      <w:r w:rsidR="00EC354A">
        <w:rPr>
          <w:rFonts w:cs="Arial"/>
          <w:szCs w:val="24"/>
        </w:rPr>
        <w:t>Council</w:t>
      </w:r>
      <w:r w:rsidR="00EC354A" w:rsidRPr="00BC1713">
        <w:rPr>
          <w:rFonts w:cs="Arial"/>
          <w:szCs w:val="24"/>
        </w:rPr>
        <w:t xml:space="preserve"> takes the security of your data seriously. The </w:t>
      </w:r>
      <w:r w:rsidR="00EC354A">
        <w:rPr>
          <w:rFonts w:cs="Arial"/>
          <w:szCs w:val="24"/>
        </w:rPr>
        <w:t>Council</w:t>
      </w:r>
      <w:r w:rsidR="00EC354A" w:rsidRPr="00BC1713">
        <w:rPr>
          <w:rFonts w:cs="Arial"/>
          <w:szCs w:val="24"/>
        </w:rPr>
        <w:t xml:space="preserve"> has internal </w:t>
      </w:r>
      <w:r w:rsidR="00EC354A" w:rsidRPr="000E79F9">
        <w:rPr>
          <w:rFonts w:cs="Arial"/>
          <w:color w:val="000000" w:themeColor="text1"/>
          <w:szCs w:val="24"/>
        </w:rPr>
        <w:t xml:space="preserve">policies and controls in place to try to ensure that your data is not lost, accidentally destroyed, </w:t>
      </w:r>
      <w:r w:rsidR="004954EF" w:rsidRPr="000E79F9">
        <w:rPr>
          <w:rFonts w:cs="Arial"/>
          <w:color w:val="000000" w:themeColor="text1"/>
          <w:szCs w:val="24"/>
        </w:rPr>
        <w:t xml:space="preserve">altered, </w:t>
      </w:r>
      <w:r w:rsidR="00EC354A" w:rsidRPr="000E79F9">
        <w:rPr>
          <w:rFonts w:cs="Arial"/>
          <w:color w:val="000000" w:themeColor="text1"/>
          <w:szCs w:val="24"/>
        </w:rPr>
        <w:t xml:space="preserve">misused or disclosed, and is not accessed except by its </w:t>
      </w:r>
      <w:r w:rsidR="009B7159" w:rsidRPr="000E79F9">
        <w:rPr>
          <w:rFonts w:cs="Arial"/>
          <w:color w:val="000000" w:themeColor="text1"/>
          <w:szCs w:val="24"/>
        </w:rPr>
        <w:t>individual</w:t>
      </w:r>
      <w:r w:rsidR="00EC354A" w:rsidRPr="000E79F9">
        <w:rPr>
          <w:rFonts w:cs="Arial"/>
          <w:color w:val="000000" w:themeColor="text1"/>
          <w:szCs w:val="24"/>
        </w:rPr>
        <w:t xml:space="preserve">s in the performance of their duties. Our measures include implementing appropriate access controls, investing in the latest Information Security Capabilities to protect the IT environments we leverage, and ensuring we encrypt, pseudonymise and anonymise personal data wherever possible. </w:t>
      </w:r>
    </w:p>
    <w:p w:rsidR="004954EF" w:rsidRPr="000E79F9" w:rsidRDefault="004954EF" w:rsidP="00FB3244">
      <w:pPr>
        <w:spacing w:line="240" w:lineRule="auto"/>
        <w:ind w:left="426" w:hanging="426"/>
        <w:rPr>
          <w:rFonts w:cs="Arial"/>
          <w:color w:val="000000" w:themeColor="text1"/>
          <w:szCs w:val="24"/>
        </w:rPr>
      </w:pPr>
    </w:p>
    <w:p w:rsidR="004954EF" w:rsidRPr="000E79F9" w:rsidRDefault="000E79F9" w:rsidP="00FB3244">
      <w:pPr>
        <w:spacing w:line="240" w:lineRule="auto"/>
        <w:ind w:left="426" w:hanging="426"/>
        <w:rPr>
          <w:rFonts w:cs="Arial"/>
          <w:color w:val="000000" w:themeColor="text1"/>
          <w:szCs w:val="24"/>
        </w:rPr>
      </w:pPr>
      <w:r w:rsidRPr="000E79F9">
        <w:rPr>
          <w:rFonts w:cs="Arial"/>
          <w:color w:val="000000" w:themeColor="text1"/>
          <w:szCs w:val="24"/>
        </w:rPr>
        <w:lastRenderedPageBreak/>
        <w:t>4.2</w:t>
      </w:r>
      <w:r w:rsidR="00647B0D" w:rsidRPr="000E79F9">
        <w:rPr>
          <w:rFonts w:cs="Arial"/>
          <w:color w:val="000000" w:themeColor="text1"/>
          <w:szCs w:val="24"/>
        </w:rPr>
        <w:tab/>
      </w:r>
      <w:r w:rsidR="004954EF" w:rsidRPr="000E79F9">
        <w:rPr>
          <w:rFonts w:cs="Arial"/>
          <w:color w:val="000000" w:themeColor="text1"/>
          <w:szCs w:val="24"/>
        </w:rPr>
        <w:t xml:space="preserve">The Council has procedures </w:t>
      </w:r>
      <w:r w:rsidR="006933C2" w:rsidRPr="000E79F9">
        <w:rPr>
          <w:rFonts w:cs="Arial"/>
          <w:color w:val="000000" w:themeColor="text1"/>
          <w:szCs w:val="24"/>
        </w:rPr>
        <w:t xml:space="preserve">in place </w:t>
      </w:r>
      <w:r w:rsidR="004954EF" w:rsidRPr="000E79F9">
        <w:rPr>
          <w:rFonts w:cs="Arial"/>
          <w:color w:val="000000" w:themeColor="text1"/>
          <w:szCs w:val="24"/>
        </w:rPr>
        <w:t>to deal with a</w:t>
      </w:r>
      <w:r w:rsidR="006933C2" w:rsidRPr="000E79F9">
        <w:rPr>
          <w:rFonts w:cs="Arial"/>
          <w:color w:val="000000" w:themeColor="text1"/>
          <w:szCs w:val="24"/>
        </w:rPr>
        <w:t>ny actual or</w:t>
      </w:r>
      <w:r w:rsidR="004954EF" w:rsidRPr="000E79F9">
        <w:rPr>
          <w:rFonts w:cs="Arial"/>
          <w:color w:val="000000" w:themeColor="text1"/>
          <w:szCs w:val="24"/>
        </w:rPr>
        <w:t xml:space="preserve"> suspe</w:t>
      </w:r>
      <w:r w:rsidR="006933C2" w:rsidRPr="000E79F9">
        <w:rPr>
          <w:rFonts w:cs="Arial"/>
          <w:color w:val="000000" w:themeColor="text1"/>
          <w:szCs w:val="24"/>
        </w:rPr>
        <w:t>cted data security breach and</w:t>
      </w:r>
      <w:r w:rsidR="004954EF" w:rsidRPr="000E79F9">
        <w:rPr>
          <w:rFonts w:cs="Arial"/>
          <w:color w:val="000000" w:themeColor="text1"/>
          <w:szCs w:val="24"/>
        </w:rPr>
        <w:t xml:space="preserve"> will notify </w:t>
      </w:r>
      <w:r w:rsidR="00246BBC" w:rsidRPr="000E79F9">
        <w:rPr>
          <w:rFonts w:cs="Arial"/>
          <w:color w:val="000000" w:themeColor="text1"/>
          <w:szCs w:val="24"/>
        </w:rPr>
        <w:t xml:space="preserve">you and </w:t>
      </w:r>
      <w:r w:rsidR="004954EF" w:rsidRPr="000E79F9">
        <w:rPr>
          <w:rFonts w:cs="Arial"/>
          <w:color w:val="000000" w:themeColor="text1"/>
          <w:szCs w:val="24"/>
        </w:rPr>
        <w:t xml:space="preserve">the Information Commissioner’s Officer of </w:t>
      </w:r>
      <w:r w:rsidR="006933C2" w:rsidRPr="000E79F9">
        <w:rPr>
          <w:rFonts w:cs="Arial"/>
          <w:color w:val="000000" w:themeColor="text1"/>
          <w:szCs w:val="24"/>
        </w:rPr>
        <w:t>the</w:t>
      </w:r>
      <w:r w:rsidR="004954EF" w:rsidRPr="000E79F9">
        <w:rPr>
          <w:rFonts w:cs="Arial"/>
          <w:color w:val="000000" w:themeColor="text1"/>
          <w:szCs w:val="24"/>
        </w:rPr>
        <w:t xml:space="preserve"> breach where we are legally required to do so.</w:t>
      </w:r>
    </w:p>
    <w:p w:rsidR="00EC354A" w:rsidRPr="000E79F9" w:rsidRDefault="00EC354A" w:rsidP="00FB3244">
      <w:pPr>
        <w:spacing w:line="240" w:lineRule="auto"/>
        <w:ind w:left="426" w:hanging="426"/>
        <w:rPr>
          <w:rFonts w:cs="Arial"/>
          <w:color w:val="000000" w:themeColor="text1"/>
          <w:szCs w:val="24"/>
        </w:rPr>
      </w:pPr>
    </w:p>
    <w:p w:rsidR="00EC354A" w:rsidRPr="00BC1713" w:rsidRDefault="00FB3244" w:rsidP="00FB3244">
      <w:pPr>
        <w:spacing w:line="240" w:lineRule="auto"/>
        <w:ind w:left="426" w:hanging="426"/>
        <w:rPr>
          <w:rFonts w:cs="Arial"/>
          <w:szCs w:val="24"/>
        </w:rPr>
      </w:pPr>
      <w:r w:rsidRPr="000E79F9">
        <w:rPr>
          <w:rFonts w:cs="Arial"/>
          <w:color w:val="000000" w:themeColor="text1"/>
          <w:szCs w:val="24"/>
        </w:rPr>
        <w:t>4.2</w:t>
      </w:r>
      <w:r w:rsidRPr="000E79F9">
        <w:rPr>
          <w:rFonts w:cs="Arial"/>
          <w:color w:val="000000" w:themeColor="text1"/>
          <w:szCs w:val="24"/>
        </w:rPr>
        <w:tab/>
      </w:r>
      <w:r w:rsidR="00EC354A" w:rsidRPr="000E79F9">
        <w:rPr>
          <w:rFonts w:cs="Arial"/>
          <w:color w:val="000000" w:themeColor="text1"/>
          <w:szCs w:val="24"/>
        </w:rPr>
        <w:t xml:space="preserve">Where the Council engages third parties to process personal data on its </w:t>
      </w:r>
      <w:r w:rsidR="00EC354A" w:rsidRPr="00BC1713">
        <w:rPr>
          <w:rFonts w:cs="Arial"/>
          <w:szCs w:val="24"/>
        </w:rPr>
        <w:t xml:space="preserve">behalf, they do so </w:t>
      </w:r>
      <w:proofErr w:type="gramStart"/>
      <w:r w:rsidR="00EC354A" w:rsidRPr="00BC1713">
        <w:rPr>
          <w:rFonts w:cs="Arial"/>
          <w:szCs w:val="24"/>
        </w:rPr>
        <w:t>on the basis of</w:t>
      </w:r>
      <w:proofErr w:type="gramEnd"/>
      <w:r w:rsidR="00EC354A" w:rsidRPr="00BC1713">
        <w:rPr>
          <w:rFonts w:cs="Arial"/>
          <w:szCs w:val="24"/>
        </w:rPr>
        <w:t xml:space="preserve"> written instructions, are under a duty of confidentiality and are obliged to implement appropriate technical and </w:t>
      </w:r>
      <w:r w:rsidR="00EC354A">
        <w:rPr>
          <w:rFonts w:cs="Arial"/>
          <w:szCs w:val="24"/>
        </w:rPr>
        <w:t>organisational</w:t>
      </w:r>
      <w:r w:rsidR="00EC354A" w:rsidRPr="00BC1713">
        <w:rPr>
          <w:rFonts w:cs="Arial"/>
          <w:szCs w:val="24"/>
        </w:rPr>
        <w:t xml:space="preserve"> measures to ensure the security of data.</w:t>
      </w:r>
    </w:p>
    <w:p w:rsidR="003301EA" w:rsidRDefault="003301EA" w:rsidP="003301EA"/>
    <w:p w:rsidR="00EC354A" w:rsidRPr="0029755C" w:rsidRDefault="00FB3244" w:rsidP="00FB3244">
      <w:pPr>
        <w:pStyle w:val="Heading2"/>
      </w:pPr>
      <w:bookmarkStart w:id="22" w:name="_Toc529952879"/>
      <w:r>
        <w:t>5.0</w:t>
      </w:r>
      <w:r>
        <w:tab/>
      </w:r>
      <w:r w:rsidR="00EC354A" w:rsidRPr="0029755C">
        <w:t>For how long does the Council keep data?</w:t>
      </w:r>
      <w:bookmarkEnd w:id="22"/>
    </w:p>
    <w:p w:rsidR="00EC354A" w:rsidRPr="00BC1713" w:rsidRDefault="00EC354A" w:rsidP="00FB3244">
      <w:pPr>
        <w:spacing w:line="240" w:lineRule="auto"/>
        <w:rPr>
          <w:rFonts w:cs="Arial"/>
          <w:szCs w:val="24"/>
        </w:rPr>
      </w:pPr>
    </w:p>
    <w:p w:rsidR="008003DB" w:rsidRPr="000E79F9" w:rsidRDefault="00FB3244" w:rsidP="000E79F9">
      <w:pPr>
        <w:spacing w:line="240" w:lineRule="auto"/>
        <w:ind w:left="426" w:hanging="426"/>
        <w:rPr>
          <w:rFonts w:cs="Arial"/>
          <w:szCs w:val="24"/>
        </w:rPr>
      </w:pPr>
      <w:r>
        <w:rPr>
          <w:rFonts w:cs="Arial"/>
          <w:szCs w:val="24"/>
        </w:rPr>
        <w:t>5.1</w:t>
      </w:r>
      <w:r>
        <w:rPr>
          <w:rFonts w:cs="Arial"/>
          <w:szCs w:val="24"/>
        </w:rPr>
        <w:tab/>
      </w:r>
      <w:r w:rsidR="00EC354A" w:rsidRPr="00BC1713">
        <w:rPr>
          <w:rFonts w:cs="Arial"/>
          <w:szCs w:val="24"/>
        </w:rPr>
        <w:t xml:space="preserve">The </w:t>
      </w:r>
      <w:r w:rsidR="00EC354A">
        <w:rPr>
          <w:rFonts w:cs="Arial"/>
          <w:szCs w:val="24"/>
        </w:rPr>
        <w:t>Council</w:t>
      </w:r>
      <w:r w:rsidR="00EC354A" w:rsidRPr="00BC1713">
        <w:rPr>
          <w:rFonts w:cs="Arial"/>
          <w:szCs w:val="24"/>
        </w:rPr>
        <w:t xml:space="preserve"> will hold your personal data </w:t>
      </w:r>
      <w:r w:rsidR="00EC354A">
        <w:rPr>
          <w:rFonts w:cs="Arial"/>
          <w:szCs w:val="24"/>
        </w:rPr>
        <w:t>compliant with</w:t>
      </w:r>
      <w:r w:rsidR="00EC354A" w:rsidRPr="00BC1713">
        <w:rPr>
          <w:rFonts w:cs="Arial"/>
          <w:szCs w:val="24"/>
        </w:rPr>
        <w:t xml:space="preserve"> </w:t>
      </w:r>
      <w:r w:rsidR="003659CD">
        <w:rPr>
          <w:rFonts w:cs="Arial"/>
          <w:szCs w:val="24"/>
        </w:rPr>
        <w:t xml:space="preserve">legal retention periods following </w:t>
      </w:r>
      <w:r w:rsidR="003659CD">
        <w:t>the end of the relevant recruitment process and will delete and/or destroy your data at the end of that period.</w:t>
      </w:r>
    </w:p>
    <w:p w:rsidR="00EC354A" w:rsidRDefault="00EC354A" w:rsidP="008003DB">
      <w:pPr>
        <w:spacing w:line="240" w:lineRule="auto"/>
        <w:rPr>
          <w:rFonts w:cs="Arial"/>
          <w:szCs w:val="24"/>
        </w:rPr>
      </w:pPr>
    </w:p>
    <w:p w:rsidR="00EC354A" w:rsidRPr="00F92E1C" w:rsidRDefault="00FB3244" w:rsidP="00FB3244">
      <w:pPr>
        <w:spacing w:line="240" w:lineRule="auto"/>
        <w:ind w:left="426" w:hanging="426"/>
        <w:rPr>
          <w:rFonts w:cs="Arial"/>
          <w:szCs w:val="24"/>
        </w:rPr>
      </w:pPr>
      <w:r>
        <w:rPr>
          <w:rFonts w:cs="Arial"/>
          <w:szCs w:val="24"/>
        </w:rPr>
        <w:t>5.2</w:t>
      </w:r>
      <w:r>
        <w:rPr>
          <w:rFonts w:cs="Arial"/>
          <w:szCs w:val="24"/>
        </w:rPr>
        <w:tab/>
      </w:r>
      <w:r w:rsidR="0037799E">
        <w:rPr>
          <w:rFonts w:cs="Arial"/>
          <w:szCs w:val="24"/>
        </w:rPr>
        <w:t>A copy of t</w:t>
      </w:r>
      <w:r w:rsidR="00EC354A" w:rsidRPr="00E8795A">
        <w:rPr>
          <w:rFonts w:cs="Arial"/>
          <w:szCs w:val="24"/>
        </w:rPr>
        <w:t xml:space="preserve">he retention schedule can be </w:t>
      </w:r>
      <w:r>
        <w:rPr>
          <w:rFonts w:cs="Arial"/>
          <w:szCs w:val="24"/>
        </w:rPr>
        <w:t xml:space="preserve">supplied </w:t>
      </w:r>
      <w:r w:rsidR="000E79F9">
        <w:rPr>
          <w:rFonts w:cs="Arial"/>
          <w:szCs w:val="24"/>
        </w:rPr>
        <w:t>up</w:t>
      </w:r>
      <w:r w:rsidR="0037799E">
        <w:rPr>
          <w:rFonts w:cs="Arial"/>
          <w:szCs w:val="24"/>
        </w:rPr>
        <w:t>on request.</w:t>
      </w:r>
    </w:p>
    <w:p w:rsidR="00EC354A" w:rsidRPr="00F92E1C" w:rsidRDefault="00EC354A" w:rsidP="00FB3244">
      <w:pPr>
        <w:spacing w:line="240" w:lineRule="auto"/>
        <w:rPr>
          <w:rFonts w:cs="Arial"/>
          <w:szCs w:val="24"/>
        </w:rPr>
      </w:pPr>
    </w:p>
    <w:p w:rsidR="00EC354A" w:rsidRPr="0029755C" w:rsidRDefault="00FB3244" w:rsidP="00FB3244">
      <w:pPr>
        <w:pStyle w:val="Heading2"/>
      </w:pPr>
      <w:bookmarkStart w:id="23" w:name="_Toc529952880"/>
      <w:r>
        <w:t>6.0</w:t>
      </w:r>
      <w:r>
        <w:tab/>
      </w:r>
      <w:r w:rsidR="00EC354A" w:rsidRPr="0029755C">
        <w:t>Your rights</w:t>
      </w:r>
      <w:bookmarkEnd w:id="23"/>
    </w:p>
    <w:p w:rsidR="00EC354A" w:rsidRDefault="00EC354A" w:rsidP="00FB3244">
      <w:pPr>
        <w:spacing w:line="240" w:lineRule="auto"/>
        <w:rPr>
          <w:rFonts w:cs="Arial"/>
          <w:szCs w:val="24"/>
        </w:rPr>
      </w:pPr>
    </w:p>
    <w:p w:rsidR="00EC354A" w:rsidRDefault="00FB3244" w:rsidP="00FB3244">
      <w:pPr>
        <w:spacing w:line="240" w:lineRule="auto"/>
        <w:ind w:left="426" w:hanging="426"/>
        <w:rPr>
          <w:rFonts w:cs="Arial"/>
          <w:szCs w:val="24"/>
        </w:rPr>
      </w:pPr>
      <w:r>
        <w:rPr>
          <w:rFonts w:cs="Arial"/>
          <w:szCs w:val="24"/>
        </w:rPr>
        <w:t>6.1</w:t>
      </w:r>
      <w:r>
        <w:rPr>
          <w:rFonts w:cs="Arial"/>
          <w:szCs w:val="24"/>
        </w:rPr>
        <w:tab/>
      </w:r>
      <w:r w:rsidR="00EC354A" w:rsidRPr="00BC1713">
        <w:rPr>
          <w:rFonts w:cs="Arial"/>
          <w:szCs w:val="24"/>
        </w:rPr>
        <w:t xml:space="preserve">As a data subject, you have </w:t>
      </w:r>
      <w:proofErr w:type="gramStart"/>
      <w:r w:rsidR="00EC354A" w:rsidRPr="00BC1713">
        <w:rPr>
          <w:rFonts w:cs="Arial"/>
          <w:szCs w:val="24"/>
        </w:rPr>
        <w:t>a number of</w:t>
      </w:r>
      <w:proofErr w:type="gramEnd"/>
      <w:r w:rsidR="00EC354A" w:rsidRPr="00BC1713">
        <w:rPr>
          <w:rFonts w:cs="Arial"/>
          <w:szCs w:val="24"/>
        </w:rPr>
        <w:t xml:space="preserve"> rights. You can:</w:t>
      </w:r>
    </w:p>
    <w:p w:rsidR="00EC354A" w:rsidRPr="00BC1713" w:rsidRDefault="00EC354A" w:rsidP="00FB3244">
      <w:pPr>
        <w:spacing w:line="240" w:lineRule="auto"/>
        <w:rPr>
          <w:rFonts w:cs="Arial"/>
          <w:szCs w:val="24"/>
        </w:rPr>
      </w:pPr>
    </w:p>
    <w:p w:rsidR="00EC354A" w:rsidRPr="00F92E1C" w:rsidRDefault="00EC354A" w:rsidP="00FB3244">
      <w:pPr>
        <w:pStyle w:val="ListParagraph"/>
        <w:numPr>
          <w:ilvl w:val="0"/>
          <w:numId w:val="3"/>
        </w:numPr>
        <w:spacing w:line="240" w:lineRule="auto"/>
        <w:rPr>
          <w:rFonts w:cs="Arial"/>
          <w:szCs w:val="24"/>
        </w:rPr>
      </w:pPr>
      <w:r w:rsidRPr="00E73B12">
        <w:rPr>
          <w:rFonts w:cs="Arial"/>
          <w:szCs w:val="24"/>
        </w:rPr>
        <w:t>access and obtain a copy of your data and relevant privacy information on</w:t>
      </w:r>
      <w:r w:rsidRPr="00F92E1C">
        <w:rPr>
          <w:rFonts w:cs="Arial"/>
          <w:szCs w:val="24"/>
        </w:rPr>
        <w:t xml:space="preserve"> request;</w:t>
      </w:r>
    </w:p>
    <w:p w:rsidR="00EC354A" w:rsidRPr="00F92E1C" w:rsidRDefault="00EC354A" w:rsidP="00FB3244">
      <w:pPr>
        <w:pStyle w:val="ListParagraph"/>
        <w:numPr>
          <w:ilvl w:val="0"/>
          <w:numId w:val="3"/>
        </w:numPr>
        <w:spacing w:line="240" w:lineRule="auto"/>
        <w:rPr>
          <w:rFonts w:cs="Arial"/>
          <w:szCs w:val="24"/>
        </w:rPr>
      </w:pPr>
      <w:r w:rsidRPr="00F92E1C">
        <w:rPr>
          <w:rFonts w:cs="Arial"/>
          <w:szCs w:val="24"/>
        </w:rPr>
        <w:t>require the Council to change incorrect or incomplete data;</w:t>
      </w:r>
    </w:p>
    <w:p w:rsidR="00EC354A" w:rsidRPr="00F92E1C" w:rsidRDefault="00EC354A" w:rsidP="00FB3244">
      <w:pPr>
        <w:pStyle w:val="ListParagraph"/>
        <w:numPr>
          <w:ilvl w:val="0"/>
          <w:numId w:val="3"/>
        </w:numPr>
        <w:spacing w:line="240" w:lineRule="auto"/>
        <w:rPr>
          <w:rFonts w:cs="Arial"/>
          <w:szCs w:val="24"/>
        </w:rPr>
      </w:pPr>
      <w:r w:rsidRPr="00F92E1C">
        <w:rPr>
          <w:rFonts w:cs="Arial"/>
          <w:szCs w:val="24"/>
        </w:rPr>
        <w:t>require the Council to delete or stop processing your data;</w:t>
      </w:r>
    </w:p>
    <w:p w:rsidR="00EC354A" w:rsidRPr="00F92E1C" w:rsidRDefault="00EC354A" w:rsidP="00FB3244">
      <w:pPr>
        <w:pStyle w:val="ListParagraph"/>
        <w:numPr>
          <w:ilvl w:val="0"/>
          <w:numId w:val="3"/>
        </w:numPr>
        <w:spacing w:line="240" w:lineRule="auto"/>
        <w:rPr>
          <w:rFonts w:cs="Arial"/>
          <w:szCs w:val="24"/>
        </w:rPr>
      </w:pPr>
      <w:r w:rsidRPr="00F92E1C">
        <w:rPr>
          <w:rFonts w:cs="Arial"/>
          <w:szCs w:val="24"/>
        </w:rPr>
        <w:t>object to the processing of your data where the Council is relying on its legitimate interests as the legal ground for processing; and</w:t>
      </w:r>
    </w:p>
    <w:p w:rsidR="00EC354A" w:rsidRPr="00F92E1C" w:rsidRDefault="00EC354A" w:rsidP="00FB3244">
      <w:pPr>
        <w:pStyle w:val="ListParagraph"/>
        <w:numPr>
          <w:ilvl w:val="0"/>
          <w:numId w:val="3"/>
        </w:numPr>
        <w:spacing w:line="240" w:lineRule="auto"/>
        <w:rPr>
          <w:rFonts w:cs="Arial"/>
          <w:szCs w:val="24"/>
        </w:rPr>
      </w:pPr>
      <w:r w:rsidRPr="00F92E1C">
        <w:rPr>
          <w:rFonts w:cs="Arial"/>
          <w:szCs w:val="24"/>
        </w:rPr>
        <w:t xml:space="preserve">ask the Council to stop processing data for a period if data is inaccurate </w:t>
      </w:r>
    </w:p>
    <w:p w:rsidR="00EC354A" w:rsidRDefault="00EC354A" w:rsidP="00FB3244">
      <w:pPr>
        <w:spacing w:line="240" w:lineRule="auto"/>
        <w:rPr>
          <w:rFonts w:cs="Arial"/>
          <w:szCs w:val="24"/>
        </w:rPr>
      </w:pPr>
    </w:p>
    <w:p w:rsidR="001250CA" w:rsidRDefault="00300DE9" w:rsidP="00300DE9">
      <w:pPr>
        <w:spacing w:line="240" w:lineRule="auto"/>
        <w:ind w:left="426" w:hanging="426"/>
        <w:rPr>
          <w:rFonts w:cs="Arial"/>
          <w:szCs w:val="24"/>
        </w:rPr>
      </w:pPr>
      <w:r>
        <w:rPr>
          <w:rFonts w:cs="Arial"/>
          <w:szCs w:val="24"/>
        </w:rPr>
        <w:t>6.2</w:t>
      </w:r>
      <w:r>
        <w:rPr>
          <w:rFonts w:cs="Arial"/>
          <w:szCs w:val="24"/>
        </w:rPr>
        <w:tab/>
      </w:r>
      <w:r w:rsidR="001250CA" w:rsidRPr="00300DE9">
        <w:rPr>
          <w:rFonts w:cs="Arial"/>
          <w:szCs w:val="24"/>
        </w:rPr>
        <w:t>Where you have given consent for the processing of your personal data for a specific purpose, you have the right to withdraw your consent for the processing for that specific purpose at any time.</w:t>
      </w:r>
    </w:p>
    <w:p w:rsidR="002D0BA3" w:rsidRDefault="002D0BA3" w:rsidP="00300DE9">
      <w:pPr>
        <w:spacing w:line="240" w:lineRule="auto"/>
        <w:ind w:left="426" w:hanging="426"/>
        <w:rPr>
          <w:rFonts w:cs="Arial"/>
          <w:color w:val="FF0000"/>
          <w:szCs w:val="24"/>
        </w:rPr>
      </w:pPr>
    </w:p>
    <w:p w:rsidR="002D0BA3" w:rsidRPr="001250CA" w:rsidRDefault="002D0BA3" w:rsidP="00300DE9">
      <w:pPr>
        <w:spacing w:line="240" w:lineRule="auto"/>
        <w:ind w:left="426" w:hanging="426"/>
        <w:rPr>
          <w:rFonts w:cs="Arial"/>
          <w:color w:val="FF0000"/>
          <w:szCs w:val="24"/>
        </w:rPr>
      </w:pPr>
      <w:r>
        <w:rPr>
          <w:rFonts w:cs="Arial"/>
          <w:szCs w:val="24"/>
        </w:rPr>
        <w:t>6.3</w:t>
      </w:r>
      <w:r>
        <w:rPr>
          <w:rFonts w:cs="Arial"/>
          <w:szCs w:val="24"/>
        </w:rPr>
        <w:tab/>
      </w:r>
      <w:r>
        <w:t>Where the Council processes other special categories of data, such as information about ethnic origin, sexual orientation, health, religion or belief, age, gender or marital status, this is done for the purposes of equal opportunities monitoring with the explicit consent of job applicants, which can be withdrawn at any time.</w:t>
      </w:r>
    </w:p>
    <w:p w:rsidR="001250CA" w:rsidRPr="00BC1713" w:rsidRDefault="001250CA" w:rsidP="00FB3244">
      <w:pPr>
        <w:spacing w:line="240" w:lineRule="auto"/>
        <w:rPr>
          <w:rFonts w:cs="Arial"/>
          <w:szCs w:val="24"/>
        </w:rPr>
      </w:pPr>
    </w:p>
    <w:p w:rsidR="00EC354A" w:rsidRPr="00BC1713" w:rsidRDefault="00FB3244" w:rsidP="00FB3244">
      <w:pPr>
        <w:spacing w:line="240" w:lineRule="auto"/>
        <w:ind w:left="426" w:hanging="426"/>
        <w:rPr>
          <w:rFonts w:cs="Arial"/>
          <w:szCs w:val="24"/>
        </w:rPr>
      </w:pPr>
      <w:r>
        <w:rPr>
          <w:rFonts w:cs="Arial"/>
          <w:szCs w:val="24"/>
        </w:rPr>
        <w:t>6.</w:t>
      </w:r>
      <w:r w:rsidR="002D0BA3">
        <w:rPr>
          <w:rFonts w:cs="Arial"/>
          <w:szCs w:val="24"/>
        </w:rPr>
        <w:t>4</w:t>
      </w:r>
      <w:r>
        <w:rPr>
          <w:rFonts w:cs="Arial"/>
          <w:szCs w:val="24"/>
        </w:rPr>
        <w:tab/>
      </w:r>
      <w:r w:rsidR="00EC354A" w:rsidRPr="00BC1713">
        <w:rPr>
          <w:rFonts w:cs="Arial"/>
          <w:szCs w:val="24"/>
        </w:rPr>
        <w:t xml:space="preserve">If you would like to exercise any of these rights, please </w:t>
      </w:r>
      <w:r w:rsidR="00EC354A">
        <w:rPr>
          <w:rFonts w:cs="Arial"/>
          <w:szCs w:val="24"/>
        </w:rPr>
        <w:t xml:space="preserve">contact the Data Protection Officer detailed above. </w:t>
      </w:r>
      <w:r w:rsidR="00EC354A" w:rsidRPr="00BC1713">
        <w:rPr>
          <w:rFonts w:cs="Arial"/>
          <w:szCs w:val="24"/>
        </w:rPr>
        <w:t xml:space="preserve">You can make a subject access request by completing the </w:t>
      </w:r>
      <w:r w:rsidR="00EC354A">
        <w:rPr>
          <w:rFonts w:cs="Arial"/>
          <w:szCs w:val="24"/>
        </w:rPr>
        <w:t>Council</w:t>
      </w:r>
      <w:r w:rsidR="00EC354A" w:rsidRPr="00BC1713">
        <w:rPr>
          <w:rFonts w:cs="Arial"/>
          <w:szCs w:val="24"/>
        </w:rPr>
        <w:t xml:space="preserve">'s form </w:t>
      </w:r>
      <w:r w:rsidR="00267A16">
        <w:rPr>
          <w:rFonts w:cs="Arial"/>
          <w:szCs w:val="24"/>
        </w:rPr>
        <w:t xml:space="preserve">found at Appendix </w:t>
      </w:r>
      <w:r w:rsidR="00B321BE">
        <w:rPr>
          <w:rFonts w:cs="Arial"/>
          <w:szCs w:val="24"/>
        </w:rPr>
        <w:t>5</w:t>
      </w:r>
      <w:r w:rsidR="00267A16">
        <w:rPr>
          <w:rFonts w:cs="Arial"/>
          <w:szCs w:val="24"/>
        </w:rPr>
        <w:t>.</w:t>
      </w:r>
    </w:p>
    <w:p w:rsidR="00EC354A" w:rsidRPr="00BC1713" w:rsidRDefault="00EC354A" w:rsidP="00FB3244">
      <w:pPr>
        <w:spacing w:line="240" w:lineRule="auto"/>
        <w:ind w:left="426" w:hanging="426"/>
        <w:rPr>
          <w:rFonts w:cs="Arial"/>
          <w:szCs w:val="24"/>
        </w:rPr>
      </w:pPr>
    </w:p>
    <w:p w:rsidR="00EC354A" w:rsidRDefault="00FB3244" w:rsidP="00FB3244">
      <w:pPr>
        <w:pStyle w:val="CommentText"/>
        <w:spacing w:after="0"/>
        <w:ind w:left="426" w:hanging="426"/>
        <w:rPr>
          <w:rFonts w:ascii="Arial" w:hAnsi="Arial" w:cs="Arial"/>
          <w:sz w:val="24"/>
          <w:szCs w:val="24"/>
        </w:rPr>
      </w:pPr>
      <w:r>
        <w:rPr>
          <w:rFonts w:ascii="Arial" w:hAnsi="Arial" w:cs="Arial"/>
          <w:sz w:val="24"/>
          <w:szCs w:val="24"/>
        </w:rPr>
        <w:t>6.</w:t>
      </w:r>
      <w:r w:rsidR="002D0BA3">
        <w:rPr>
          <w:rFonts w:ascii="Arial" w:hAnsi="Arial" w:cs="Arial"/>
          <w:sz w:val="24"/>
          <w:szCs w:val="24"/>
        </w:rPr>
        <w:t>5</w:t>
      </w:r>
      <w:r>
        <w:rPr>
          <w:rFonts w:ascii="Arial" w:hAnsi="Arial" w:cs="Arial"/>
          <w:sz w:val="24"/>
          <w:szCs w:val="24"/>
        </w:rPr>
        <w:tab/>
      </w:r>
      <w:r w:rsidR="00EC354A" w:rsidRPr="00926E23">
        <w:rPr>
          <w:rFonts w:ascii="Arial" w:hAnsi="Arial" w:cs="Arial"/>
          <w:sz w:val="24"/>
          <w:szCs w:val="24"/>
        </w:rPr>
        <w:t xml:space="preserve">If you believe that the Council has not complied with your data protection rights, we encourage you to let us know so that we can </w:t>
      </w:r>
      <w:proofErr w:type="gramStart"/>
      <w:r w:rsidR="00EC354A" w:rsidRPr="00926E23">
        <w:rPr>
          <w:rFonts w:ascii="Arial" w:hAnsi="Arial" w:cs="Arial"/>
          <w:sz w:val="24"/>
          <w:szCs w:val="24"/>
        </w:rPr>
        <w:t>look into</w:t>
      </w:r>
      <w:proofErr w:type="gramEnd"/>
      <w:r w:rsidR="00EC354A" w:rsidRPr="00926E23">
        <w:rPr>
          <w:rFonts w:ascii="Arial" w:hAnsi="Arial" w:cs="Arial"/>
          <w:sz w:val="24"/>
          <w:szCs w:val="24"/>
        </w:rPr>
        <w:t xml:space="preserve"> this for you and provide a response. Please address any queries, complaints or concerns regarding your </w:t>
      </w:r>
      <w:r w:rsidR="00F46AD9">
        <w:rPr>
          <w:rFonts w:ascii="Arial" w:hAnsi="Arial" w:cs="Arial"/>
          <w:sz w:val="24"/>
          <w:szCs w:val="24"/>
        </w:rPr>
        <w:t>personal data</w:t>
      </w:r>
      <w:r w:rsidR="00EC354A">
        <w:rPr>
          <w:rFonts w:ascii="Arial" w:hAnsi="Arial" w:cs="Arial"/>
          <w:sz w:val="24"/>
          <w:szCs w:val="24"/>
        </w:rPr>
        <w:t xml:space="preserve"> in writing</w:t>
      </w:r>
      <w:r w:rsidR="00EC354A" w:rsidRPr="00926E23">
        <w:rPr>
          <w:rFonts w:ascii="Arial" w:hAnsi="Arial" w:cs="Arial"/>
          <w:sz w:val="24"/>
          <w:szCs w:val="24"/>
        </w:rPr>
        <w:t xml:space="preserve"> </w:t>
      </w:r>
      <w:r>
        <w:rPr>
          <w:rFonts w:ascii="Arial" w:hAnsi="Arial" w:cs="Arial"/>
          <w:sz w:val="24"/>
          <w:szCs w:val="24"/>
        </w:rPr>
        <w:t>to the Data Protection Officer.</w:t>
      </w:r>
    </w:p>
    <w:p w:rsidR="00FB3244" w:rsidRPr="00926E23" w:rsidRDefault="00FB3244" w:rsidP="00FB3244">
      <w:pPr>
        <w:pStyle w:val="CommentText"/>
        <w:spacing w:after="0"/>
        <w:ind w:left="426" w:hanging="426"/>
        <w:rPr>
          <w:rFonts w:ascii="Arial" w:hAnsi="Arial" w:cs="Arial"/>
          <w:sz w:val="24"/>
          <w:szCs w:val="24"/>
        </w:rPr>
      </w:pPr>
    </w:p>
    <w:p w:rsidR="00EC354A" w:rsidRDefault="00FB3244" w:rsidP="00FB3244">
      <w:pPr>
        <w:pStyle w:val="CommentText"/>
        <w:spacing w:after="0"/>
        <w:ind w:left="426" w:hanging="426"/>
        <w:rPr>
          <w:rFonts w:ascii="Arial" w:hAnsi="Arial" w:cs="Arial"/>
          <w:sz w:val="24"/>
          <w:szCs w:val="24"/>
        </w:rPr>
      </w:pPr>
      <w:r>
        <w:rPr>
          <w:rFonts w:ascii="Arial" w:hAnsi="Arial" w:cs="Arial"/>
          <w:sz w:val="24"/>
          <w:szCs w:val="24"/>
        </w:rPr>
        <w:t>6.</w:t>
      </w:r>
      <w:r w:rsidR="002D0BA3">
        <w:rPr>
          <w:rFonts w:ascii="Arial" w:hAnsi="Arial" w:cs="Arial"/>
          <w:sz w:val="24"/>
          <w:szCs w:val="24"/>
        </w:rPr>
        <w:t>6</w:t>
      </w:r>
      <w:r>
        <w:rPr>
          <w:rFonts w:ascii="Arial" w:hAnsi="Arial" w:cs="Arial"/>
          <w:sz w:val="24"/>
          <w:szCs w:val="24"/>
        </w:rPr>
        <w:tab/>
      </w:r>
      <w:r w:rsidR="00EC354A" w:rsidRPr="00926E23">
        <w:rPr>
          <w:rFonts w:ascii="Arial" w:hAnsi="Arial" w:cs="Arial"/>
          <w:sz w:val="24"/>
          <w:szCs w:val="24"/>
        </w:rPr>
        <w:t>Should you then feel that the matter is not resolved you may lodge a complaint with the Information Commissioner</w:t>
      </w:r>
      <w:r>
        <w:rPr>
          <w:rFonts w:ascii="Arial" w:hAnsi="Arial" w:cs="Arial"/>
          <w:sz w:val="24"/>
          <w:szCs w:val="24"/>
        </w:rPr>
        <w:t>:</w:t>
      </w:r>
    </w:p>
    <w:p w:rsidR="00FB3244" w:rsidRPr="00926E23" w:rsidRDefault="00FB3244" w:rsidP="00FB3244">
      <w:pPr>
        <w:pStyle w:val="CommentText"/>
        <w:spacing w:after="0"/>
        <w:rPr>
          <w:rFonts w:ascii="Arial" w:hAnsi="Arial" w:cs="Arial"/>
          <w:sz w:val="24"/>
          <w:szCs w:val="24"/>
        </w:rPr>
      </w:pPr>
    </w:p>
    <w:p w:rsidR="00EC354A" w:rsidRPr="00926E23" w:rsidRDefault="00EC354A" w:rsidP="00F67D2D">
      <w:pPr>
        <w:autoSpaceDE w:val="0"/>
        <w:autoSpaceDN w:val="0"/>
        <w:adjustRightInd w:val="0"/>
        <w:spacing w:line="240" w:lineRule="auto"/>
        <w:ind w:left="426"/>
        <w:rPr>
          <w:rFonts w:cs="Arial"/>
          <w:color w:val="000000"/>
          <w:szCs w:val="24"/>
        </w:rPr>
      </w:pPr>
      <w:r w:rsidRPr="00926E23">
        <w:rPr>
          <w:rFonts w:cs="Arial"/>
          <w:color w:val="000000"/>
          <w:szCs w:val="24"/>
        </w:rPr>
        <w:t xml:space="preserve">UK Information Commissioner's Office, Wycliffe House </w:t>
      </w:r>
    </w:p>
    <w:p w:rsidR="00EC354A" w:rsidRPr="00926E23" w:rsidRDefault="00EC354A" w:rsidP="00F67D2D">
      <w:pPr>
        <w:autoSpaceDE w:val="0"/>
        <w:autoSpaceDN w:val="0"/>
        <w:adjustRightInd w:val="0"/>
        <w:spacing w:line="240" w:lineRule="auto"/>
        <w:ind w:left="426"/>
        <w:rPr>
          <w:rFonts w:cs="Arial"/>
          <w:color w:val="000000"/>
          <w:szCs w:val="24"/>
        </w:rPr>
      </w:pPr>
      <w:r w:rsidRPr="00926E23">
        <w:rPr>
          <w:rFonts w:cs="Arial"/>
          <w:color w:val="000000"/>
          <w:szCs w:val="24"/>
        </w:rPr>
        <w:t xml:space="preserve">Water Lane, Wilmslow, Cheshire, SK9 5AF </w:t>
      </w:r>
    </w:p>
    <w:p w:rsidR="00EC354A" w:rsidRDefault="00EC354A" w:rsidP="00F67D2D">
      <w:pPr>
        <w:spacing w:line="240" w:lineRule="auto"/>
        <w:ind w:left="426"/>
        <w:rPr>
          <w:rFonts w:cs="Arial"/>
          <w:color w:val="000000"/>
          <w:szCs w:val="24"/>
        </w:rPr>
      </w:pPr>
      <w:r w:rsidRPr="00926E23">
        <w:rPr>
          <w:rFonts w:cs="Arial"/>
          <w:color w:val="000000"/>
          <w:szCs w:val="24"/>
        </w:rPr>
        <w:t xml:space="preserve">Tel: 08456 30 60 60 | Website: </w:t>
      </w:r>
      <w:hyperlink r:id="rId9" w:history="1">
        <w:r w:rsidR="00FB3244" w:rsidRPr="00DF2411">
          <w:rPr>
            <w:rStyle w:val="Hyperlink"/>
            <w:rFonts w:cs="Arial"/>
            <w:szCs w:val="24"/>
          </w:rPr>
          <w:t>https://ico.org.uk/</w:t>
        </w:r>
      </w:hyperlink>
      <w:r w:rsidR="00FB3244">
        <w:rPr>
          <w:rFonts w:cs="Arial"/>
          <w:color w:val="000000"/>
          <w:szCs w:val="24"/>
        </w:rPr>
        <w:t xml:space="preserve"> </w:t>
      </w:r>
    </w:p>
    <w:p w:rsidR="003301EA" w:rsidRDefault="003301EA" w:rsidP="003301EA"/>
    <w:p w:rsidR="00EC354A" w:rsidRPr="00D30577" w:rsidRDefault="00FB3244" w:rsidP="00FB3244">
      <w:pPr>
        <w:pStyle w:val="Heading2"/>
      </w:pPr>
      <w:bookmarkStart w:id="24" w:name="_Toc529952881"/>
      <w:r>
        <w:lastRenderedPageBreak/>
        <w:t>7.0</w:t>
      </w:r>
      <w:r>
        <w:tab/>
      </w:r>
      <w:r w:rsidR="00EC354A" w:rsidRPr="00D30577">
        <w:t>What if you do not provide personal data?</w:t>
      </w:r>
      <w:bookmarkEnd w:id="24"/>
    </w:p>
    <w:p w:rsidR="00EC354A" w:rsidRPr="00BC1713" w:rsidRDefault="00EC354A" w:rsidP="00EC354A">
      <w:pPr>
        <w:spacing w:line="240" w:lineRule="auto"/>
        <w:rPr>
          <w:rFonts w:cs="Arial"/>
          <w:szCs w:val="24"/>
        </w:rPr>
      </w:pPr>
    </w:p>
    <w:p w:rsidR="00E36316" w:rsidRPr="00E36316" w:rsidRDefault="00FB3244" w:rsidP="00E36316">
      <w:pPr>
        <w:spacing w:line="240" w:lineRule="auto"/>
        <w:ind w:left="426" w:hanging="426"/>
        <w:rPr>
          <w:rFonts w:cs="Arial"/>
          <w:szCs w:val="24"/>
        </w:rPr>
      </w:pPr>
      <w:r>
        <w:rPr>
          <w:rFonts w:cs="Arial"/>
          <w:szCs w:val="24"/>
        </w:rPr>
        <w:t>7.1</w:t>
      </w:r>
      <w:r>
        <w:rPr>
          <w:rFonts w:cs="Arial"/>
          <w:szCs w:val="24"/>
        </w:rPr>
        <w:tab/>
      </w:r>
      <w:r w:rsidR="00E36316" w:rsidRPr="00E36316">
        <w:rPr>
          <w:rFonts w:cs="Arial"/>
          <w:szCs w:val="24"/>
        </w:rPr>
        <w:t>You are under no statutory or contractual obligation to provide data to the organisation during the recruitment process. However, if you do not provide the information, the organisation may not be able to process your application properly or at all.</w:t>
      </w:r>
    </w:p>
    <w:p w:rsidR="00E36316" w:rsidRPr="00E36316" w:rsidRDefault="00E36316" w:rsidP="00E36316">
      <w:pPr>
        <w:spacing w:line="240" w:lineRule="auto"/>
        <w:ind w:left="426" w:hanging="426"/>
        <w:rPr>
          <w:rFonts w:cs="Arial"/>
          <w:szCs w:val="24"/>
        </w:rPr>
      </w:pPr>
    </w:p>
    <w:p w:rsidR="00EC354A" w:rsidRDefault="00E36316" w:rsidP="00E36316">
      <w:pPr>
        <w:spacing w:line="240" w:lineRule="auto"/>
        <w:ind w:left="426" w:hanging="426"/>
        <w:rPr>
          <w:rFonts w:cs="Arial"/>
          <w:szCs w:val="24"/>
        </w:rPr>
      </w:pPr>
      <w:r>
        <w:rPr>
          <w:rFonts w:cs="Arial"/>
          <w:szCs w:val="24"/>
        </w:rPr>
        <w:t>7.2</w:t>
      </w:r>
      <w:r>
        <w:rPr>
          <w:rFonts w:cs="Arial"/>
          <w:szCs w:val="24"/>
        </w:rPr>
        <w:tab/>
      </w:r>
      <w:r w:rsidRPr="00E36316">
        <w:rPr>
          <w:rFonts w:cs="Arial"/>
          <w:szCs w:val="24"/>
        </w:rPr>
        <w:t>You are under no obligation to provide information for equal opportunities monitoring purposes and there are no consequences for your application if you choose not to provide such information.</w:t>
      </w:r>
    </w:p>
    <w:p w:rsidR="008536E9" w:rsidRDefault="008536E9" w:rsidP="00FB3244">
      <w:pPr>
        <w:spacing w:line="240" w:lineRule="auto"/>
        <w:ind w:left="426" w:hanging="426"/>
        <w:rPr>
          <w:rFonts w:cs="Arial"/>
          <w:szCs w:val="24"/>
        </w:rPr>
      </w:pPr>
    </w:p>
    <w:p w:rsidR="008536E9" w:rsidRDefault="008536E9" w:rsidP="00FB3244">
      <w:pPr>
        <w:spacing w:line="240" w:lineRule="auto"/>
        <w:ind w:left="426" w:hanging="426"/>
        <w:rPr>
          <w:rFonts w:cs="Arial"/>
          <w:szCs w:val="24"/>
        </w:rPr>
      </w:pPr>
      <w:r>
        <w:rPr>
          <w:rFonts w:cs="Arial"/>
          <w:szCs w:val="24"/>
        </w:rPr>
        <w:t>7.</w:t>
      </w:r>
      <w:r w:rsidR="00E36316">
        <w:rPr>
          <w:rFonts w:cs="Arial"/>
          <w:szCs w:val="24"/>
        </w:rPr>
        <w:t>3</w:t>
      </w:r>
      <w:r>
        <w:rPr>
          <w:rFonts w:cs="Arial"/>
          <w:szCs w:val="24"/>
        </w:rPr>
        <w:tab/>
        <w:t>If you do not want to provide some information as part of your application, and you are unsure whether you have an obligation to do so. Contact Personnel and Payroll to discuss the necessity.</w:t>
      </w:r>
    </w:p>
    <w:p w:rsidR="00E36316" w:rsidRDefault="00E36316" w:rsidP="00E36316"/>
    <w:p w:rsidR="00E36316" w:rsidRDefault="00E36316" w:rsidP="00E36316">
      <w:pPr>
        <w:pStyle w:val="Heading2"/>
      </w:pPr>
      <w:r>
        <w:t>8.0 Automated decision-making</w:t>
      </w:r>
    </w:p>
    <w:p w:rsidR="00E36316" w:rsidRDefault="00E36316" w:rsidP="00E36316"/>
    <w:p w:rsidR="00E36316" w:rsidRDefault="00E36316" w:rsidP="00E36316">
      <w:pPr>
        <w:spacing w:line="240" w:lineRule="auto"/>
        <w:ind w:left="426" w:hanging="426"/>
      </w:pPr>
      <w:r>
        <w:t>8.</w:t>
      </w:r>
      <w:r w:rsidRPr="00E36316">
        <w:rPr>
          <w:rFonts w:cs="Arial"/>
          <w:szCs w:val="24"/>
        </w:rPr>
        <w:t>1</w:t>
      </w:r>
      <w:r>
        <w:rPr>
          <w:rFonts w:cs="Arial"/>
          <w:szCs w:val="24"/>
        </w:rPr>
        <w:tab/>
      </w:r>
      <w:r w:rsidRPr="00E36316">
        <w:rPr>
          <w:rFonts w:cs="Arial"/>
          <w:szCs w:val="24"/>
        </w:rPr>
        <w:t>Recruitment</w:t>
      </w:r>
      <w:r>
        <w:t xml:space="preserve"> processes are not based solely on automated decision-making.</w:t>
      </w:r>
    </w:p>
    <w:p w:rsidR="00E36316" w:rsidRPr="00E91B74" w:rsidRDefault="00E36316" w:rsidP="00E91B74"/>
    <w:p w:rsidR="0021015B" w:rsidRPr="00300383" w:rsidRDefault="0021015B" w:rsidP="00300383">
      <w:pPr>
        <w:spacing w:line="240" w:lineRule="auto"/>
        <w:rPr>
          <w:rFonts w:cs="Arial"/>
          <w:szCs w:val="24"/>
        </w:rPr>
      </w:pPr>
    </w:p>
    <w:p w:rsidR="00300383" w:rsidRPr="00300383" w:rsidRDefault="00B321BE" w:rsidP="008536E9">
      <w:pPr>
        <w:pStyle w:val="Heading1"/>
        <w:spacing w:line="240" w:lineRule="auto"/>
        <w:rPr>
          <w:rFonts w:ascii="Arial" w:hAnsi="Arial" w:cs="Arial"/>
          <w:sz w:val="24"/>
          <w:szCs w:val="24"/>
        </w:rPr>
      </w:pPr>
      <w:r>
        <w:rPr>
          <w:rFonts w:ascii="Arial" w:hAnsi="Arial" w:cs="Arial"/>
          <w:sz w:val="24"/>
          <w:szCs w:val="24"/>
        </w:rPr>
        <w:br w:type="column"/>
      </w:r>
      <w:bookmarkStart w:id="25" w:name="_Toc529952882"/>
      <w:r w:rsidR="00300383" w:rsidRPr="00300383">
        <w:rPr>
          <w:rFonts w:ascii="Arial" w:hAnsi="Arial" w:cs="Arial"/>
          <w:sz w:val="24"/>
          <w:szCs w:val="24"/>
        </w:rPr>
        <w:lastRenderedPageBreak/>
        <w:t>Policy review Schedule</w:t>
      </w:r>
      <w:bookmarkEnd w:id="25"/>
    </w:p>
    <w:p w:rsidR="00300383" w:rsidRPr="00300383" w:rsidRDefault="00300383" w:rsidP="00300383">
      <w:pPr>
        <w:spacing w:line="240" w:lineRule="auto"/>
        <w:rPr>
          <w:rFonts w:cs="Arial"/>
          <w:szCs w:val="24"/>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51"/>
        <w:gridCol w:w="4591"/>
      </w:tblGrid>
      <w:tr w:rsidR="00300383" w:rsidRPr="00300383" w:rsidTr="00FB3244">
        <w:trPr>
          <w:trHeight w:val="152"/>
        </w:trPr>
        <w:tc>
          <w:tcPr>
            <w:tcW w:w="9142" w:type="dxa"/>
            <w:gridSpan w:val="2"/>
            <w:tcBorders>
              <w:top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b/>
                <w:bCs/>
                <w:color w:val="000000"/>
                <w:szCs w:val="24"/>
              </w:rPr>
              <w:t xml:space="preserve">POLICY SCHEDULE </w:t>
            </w: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 xml:space="preserve">Policy title </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Policy Location</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Policy owner (Directorate)</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 xml:space="preserve">Policy lead contact </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Approving body (SMT)</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 xml:space="preserve">Date of approval </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 xml:space="preserve">Date of implementation </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Version no. (amendment date)</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Related Guidelines, Procedures, Codes of Practice etc.</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r w:rsidR="00300383" w:rsidRPr="00300383" w:rsidTr="00FB3244">
        <w:trPr>
          <w:trHeight w:val="146"/>
        </w:trPr>
        <w:tc>
          <w:tcPr>
            <w:tcW w:w="4551" w:type="dxa"/>
            <w:tcBorders>
              <w:top w:val="single" w:sz="8" w:space="0" w:color="000000"/>
              <w:bottom w:val="single" w:sz="8" w:space="0" w:color="000000"/>
              <w:right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r w:rsidRPr="00300383">
              <w:rPr>
                <w:rFonts w:cs="Arial"/>
                <w:color w:val="000000"/>
                <w:szCs w:val="24"/>
              </w:rPr>
              <w:t xml:space="preserve">Review interval </w:t>
            </w:r>
          </w:p>
        </w:tc>
        <w:tc>
          <w:tcPr>
            <w:tcW w:w="4591" w:type="dxa"/>
            <w:tcBorders>
              <w:top w:val="single" w:sz="8" w:space="0" w:color="000000"/>
              <w:left w:val="single" w:sz="8" w:space="0" w:color="000000"/>
              <w:bottom w:val="single" w:sz="8" w:space="0" w:color="000000"/>
            </w:tcBorders>
          </w:tcPr>
          <w:p w:rsidR="00300383" w:rsidRPr="00300383" w:rsidRDefault="00300383" w:rsidP="00300383">
            <w:pPr>
              <w:autoSpaceDE w:val="0"/>
              <w:autoSpaceDN w:val="0"/>
              <w:adjustRightInd w:val="0"/>
              <w:spacing w:line="240" w:lineRule="auto"/>
              <w:rPr>
                <w:rFonts w:cs="Arial"/>
                <w:color w:val="000000"/>
                <w:szCs w:val="24"/>
              </w:rPr>
            </w:pPr>
          </w:p>
        </w:tc>
      </w:tr>
    </w:tbl>
    <w:p w:rsidR="00300383" w:rsidRPr="00300383" w:rsidRDefault="00300383" w:rsidP="00300383">
      <w:pPr>
        <w:spacing w:line="240" w:lineRule="auto"/>
        <w:rPr>
          <w:rFonts w:cs="Arial"/>
          <w:szCs w:val="24"/>
        </w:rPr>
      </w:pPr>
    </w:p>
    <w:p w:rsidR="00300383" w:rsidRPr="00300383" w:rsidRDefault="00300383" w:rsidP="00300383">
      <w:pPr>
        <w:pStyle w:val="Heading2"/>
        <w:spacing w:line="240" w:lineRule="auto"/>
        <w:rPr>
          <w:rFonts w:cs="Arial"/>
          <w:szCs w:val="24"/>
        </w:rPr>
      </w:pPr>
      <w:bookmarkStart w:id="26" w:name="_Toc316303058"/>
      <w:bookmarkStart w:id="27" w:name="_Toc316309977"/>
      <w:bookmarkStart w:id="28" w:name="_Toc529952883"/>
      <w:r w:rsidRPr="00300383">
        <w:rPr>
          <w:rFonts w:cs="Arial"/>
          <w:szCs w:val="24"/>
        </w:rPr>
        <w:t>Version Control:</w:t>
      </w:r>
      <w:bookmarkEnd w:id="26"/>
      <w:bookmarkEnd w:id="27"/>
      <w:bookmarkEnd w:id="28"/>
    </w:p>
    <w:p w:rsidR="00300383" w:rsidRPr="00300383" w:rsidRDefault="00300383" w:rsidP="00300383">
      <w:pPr>
        <w:spacing w:line="240" w:lineRule="auto"/>
        <w:rPr>
          <w:rFonts w:cs="Arial"/>
          <w:szCs w:val="24"/>
        </w:rPr>
      </w:pPr>
    </w:p>
    <w:tbl>
      <w:tblPr>
        <w:tblW w:w="9174" w:type="dxa"/>
        <w:tblInd w:w="108" w:type="dxa"/>
        <w:tblLayout w:type="fixed"/>
        <w:tblLook w:val="0000" w:firstRow="0" w:lastRow="0" w:firstColumn="0" w:lastColumn="0" w:noHBand="0" w:noVBand="0"/>
      </w:tblPr>
      <w:tblGrid>
        <w:gridCol w:w="1701"/>
        <w:gridCol w:w="1418"/>
        <w:gridCol w:w="6055"/>
      </w:tblGrid>
      <w:tr w:rsidR="00300383" w:rsidRPr="00300383" w:rsidTr="00FB3244">
        <w:trPr>
          <w:cantSplit/>
          <w:trHeight w:val="297"/>
        </w:trPr>
        <w:tc>
          <w:tcPr>
            <w:tcW w:w="1701"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r w:rsidRPr="00300383">
              <w:rPr>
                <w:rFonts w:cs="Arial"/>
                <w:szCs w:val="24"/>
              </w:rPr>
              <w:t>Revision date</w:t>
            </w:r>
          </w:p>
        </w:tc>
        <w:tc>
          <w:tcPr>
            <w:tcW w:w="1418"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r w:rsidRPr="00300383">
              <w:rPr>
                <w:rFonts w:cs="Arial"/>
                <w:szCs w:val="24"/>
              </w:rPr>
              <w:t>Issue No.</w:t>
            </w:r>
          </w:p>
        </w:tc>
        <w:tc>
          <w:tcPr>
            <w:tcW w:w="6055"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r w:rsidRPr="00300383">
              <w:rPr>
                <w:rFonts w:cs="Arial"/>
                <w:szCs w:val="24"/>
              </w:rPr>
              <w:t>Summary of Changes</w:t>
            </w:r>
          </w:p>
        </w:tc>
      </w:tr>
      <w:tr w:rsidR="00300383" w:rsidRPr="00300383" w:rsidTr="00FB3244">
        <w:trPr>
          <w:cantSplit/>
          <w:trHeight w:val="297"/>
        </w:trPr>
        <w:tc>
          <w:tcPr>
            <w:tcW w:w="1701"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1418"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6055"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r>
      <w:tr w:rsidR="00300383" w:rsidRPr="00300383" w:rsidTr="00FB3244">
        <w:trPr>
          <w:cantSplit/>
          <w:trHeight w:val="297"/>
        </w:trPr>
        <w:tc>
          <w:tcPr>
            <w:tcW w:w="1701"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1418"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6055"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r>
      <w:tr w:rsidR="00300383" w:rsidRPr="00300383" w:rsidTr="00FB3244">
        <w:trPr>
          <w:cantSplit/>
          <w:trHeight w:val="297"/>
        </w:trPr>
        <w:tc>
          <w:tcPr>
            <w:tcW w:w="1701"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1418"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6055"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r>
      <w:tr w:rsidR="00300383" w:rsidRPr="00300383" w:rsidTr="00FB3244">
        <w:trPr>
          <w:cantSplit/>
          <w:trHeight w:val="297"/>
        </w:trPr>
        <w:tc>
          <w:tcPr>
            <w:tcW w:w="1701"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1418"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6055"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r>
      <w:tr w:rsidR="00300383" w:rsidRPr="00300383" w:rsidTr="00FB3244">
        <w:trPr>
          <w:cantSplit/>
          <w:trHeight w:val="297"/>
        </w:trPr>
        <w:tc>
          <w:tcPr>
            <w:tcW w:w="1701"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1418"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6055"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r>
      <w:tr w:rsidR="00300383" w:rsidRPr="00300383" w:rsidTr="00FB3244">
        <w:trPr>
          <w:cantSplit/>
          <w:trHeight w:val="297"/>
        </w:trPr>
        <w:tc>
          <w:tcPr>
            <w:tcW w:w="1701"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1418"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6055"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r>
      <w:tr w:rsidR="00300383" w:rsidRPr="00300383" w:rsidTr="00FB3244">
        <w:trPr>
          <w:cantSplit/>
          <w:trHeight w:val="297"/>
        </w:trPr>
        <w:tc>
          <w:tcPr>
            <w:tcW w:w="1701"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1418"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c>
          <w:tcPr>
            <w:tcW w:w="6055" w:type="dxa"/>
            <w:tcBorders>
              <w:top w:val="single" w:sz="4" w:space="0" w:color="808080"/>
              <w:left w:val="single" w:sz="4" w:space="0" w:color="808080"/>
              <w:bottom w:val="single" w:sz="4" w:space="0" w:color="808080"/>
              <w:right w:val="single" w:sz="4" w:space="0" w:color="808080"/>
            </w:tcBorders>
          </w:tcPr>
          <w:p w:rsidR="00300383" w:rsidRPr="00300383" w:rsidRDefault="00300383" w:rsidP="00300383">
            <w:pPr>
              <w:spacing w:line="240" w:lineRule="auto"/>
              <w:ind w:left="34"/>
              <w:rPr>
                <w:rFonts w:cs="Arial"/>
                <w:szCs w:val="24"/>
              </w:rPr>
            </w:pPr>
          </w:p>
        </w:tc>
      </w:tr>
    </w:tbl>
    <w:p w:rsidR="00300383" w:rsidRPr="00300383" w:rsidRDefault="00300383" w:rsidP="00300383">
      <w:pPr>
        <w:spacing w:line="240" w:lineRule="auto"/>
        <w:rPr>
          <w:rFonts w:cs="Arial"/>
          <w:szCs w:val="24"/>
        </w:rPr>
      </w:pPr>
    </w:p>
    <w:p w:rsidR="00300383" w:rsidRPr="00300383" w:rsidRDefault="00300383" w:rsidP="00300383">
      <w:pPr>
        <w:spacing w:line="240" w:lineRule="auto"/>
        <w:rPr>
          <w:rFonts w:cs="Arial"/>
          <w:szCs w:val="24"/>
        </w:rPr>
      </w:pPr>
    </w:p>
    <w:sectPr w:rsidR="00300383" w:rsidRPr="00300383" w:rsidSect="006D0E5B">
      <w:footerReference w:type="default" r:id="rId10"/>
      <w:pgSz w:w="11906" w:h="16838"/>
      <w:pgMar w:top="907" w:right="1412" w:bottom="993" w:left="1140"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9C8" w:rsidRDefault="000579C8" w:rsidP="00C173EA">
      <w:pPr>
        <w:spacing w:line="240" w:lineRule="auto"/>
      </w:pPr>
      <w:r>
        <w:separator/>
      </w:r>
    </w:p>
  </w:endnote>
  <w:endnote w:type="continuationSeparator" w:id="0">
    <w:p w:rsidR="000579C8" w:rsidRDefault="000579C8" w:rsidP="00C17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CC" w:rsidRPr="00A96CC7" w:rsidRDefault="009D62A3" w:rsidP="00A96CC7">
    <w:pPr>
      <w:autoSpaceDE w:val="0"/>
      <w:autoSpaceDN w:val="0"/>
      <w:adjustRightInd w:val="0"/>
      <w:spacing w:line="240" w:lineRule="auto"/>
      <w:jc w:val="center"/>
      <w:rPr>
        <w:rFonts w:cs="Arial"/>
        <w:color w:val="000000"/>
        <w:sz w:val="20"/>
        <w:szCs w:val="20"/>
      </w:rPr>
    </w:pPr>
    <w:sdt>
      <w:sdtPr>
        <w:rPr>
          <w:sz w:val="20"/>
          <w:szCs w:val="20"/>
        </w:rPr>
        <w:id w:val="11232111"/>
        <w:docPartObj>
          <w:docPartGallery w:val="Page Numbers (Bottom of Page)"/>
          <w:docPartUnique/>
        </w:docPartObj>
      </w:sdtPr>
      <w:sdtEndPr/>
      <w:sdtContent>
        <w:r w:rsidR="00151CCC" w:rsidRPr="00A96CC7">
          <w:rPr>
            <w:sz w:val="20"/>
            <w:szCs w:val="20"/>
          </w:rPr>
          <w:fldChar w:fldCharType="begin"/>
        </w:r>
        <w:r w:rsidR="00151CCC" w:rsidRPr="00A96CC7">
          <w:rPr>
            <w:sz w:val="20"/>
            <w:szCs w:val="20"/>
          </w:rPr>
          <w:instrText xml:space="preserve"> PAGE   \* MERGEFORMAT </w:instrText>
        </w:r>
        <w:r w:rsidR="00151CCC" w:rsidRPr="00A96CC7">
          <w:rPr>
            <w:sz w:val="20"/>
            <w:szCs w:val="20"/>
          </w:rPr>
          <w:fldChar w:fldCharType="separate"/>
        </w:r>
        <w:r w:rsidR="00151CCC">
          <w:rPr>
            <w:noProof/>
            <w:sz w:val="20"/>
            <w:szCs w:val="20"/>
          </w:rPr>
          <w:t>19</w:t>
        </w:r>
        <w:r w:rsidR="00151CCC" w:rsidRPr="00A96CC7">
          <w:rPr>
            <w:sz w:val="20"/>
            <w:szCs w:val="20"/>
          </w:rPr>
          <w:fldChar w:fldCharType="end"/>
        </w:r>
      </w:sdtContent>
    </w:sdt>
  </w:p>
  <w:p w:rsidR="00151CCC" w:rsidRDefault="00151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9C8" w:rsidRDefault="000579C8" w:rsidP="00C173EA">
      <w:pPr>
        <w:spacing w:line="240" w:lineRule="auto"/>
      </w:pPr>
      <w:r>
        <w:separator/>
      </w:r>
    </w:p>
  </w:footnote>
  <w:footnote w:type="continuationSeparator" w:id="0">
    <w:p w:rsidR="000579C8" w:rsidRDefault="000579C8" w:rsidP="00C173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E47"/>
    <w:multiLevelType w:val="hybridMultilevel"/>
    <w:tmpl w:val="E648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A2215"/>
    <w:multiLevelType w:val="multilevel"/>
    <w:tmpl w:val="89B8C8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8396B"/>
    <w:multiLevelType w:val="hybridMultilevel"/>
    <w:tmpl w:val="DBD62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321A9"/>
    <w:multiLevelType w:val="hybridMultilevel"/>
    <w:tmpl w:val="EC007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B6422"/>
    <w:multiLevelType w:val="hybridMultilevel"/>
    <w:tmpl w:val="643A8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7C2676"/>
    <w:multiLevelType w:val="hybridMultilevel"/>
    <w:tmpl w:val="271A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14496"/>
    <w:multiLevelType w:val="multilevel"/>
    <w:tmpl w:val="D4C87D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185D40"/>
    <w:multiLevelType w:val="hybridMultilevel"/>
    <w:tmpl w:val="3B42C5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A47A4"/>
    <w:multiLevelType w:val="hybridMultilevel"/>
    <w:tmpl w:val="160E8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BD5EF0"/>
    <w:multiLevelType w:val="hybridMultilevel"/>
    <w:tmpl w:val="AC188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4335C5"/>
    <w:multiLevelType w:val="hybridMultilevel"/>
    <w:tmpl w:val="1388CF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371E71"/>
    <w:multiLevelType w:val="hybridMultilevel"/>
    <w:tmpl w:val="FCBEB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BD188F"/>
    <w:multiLevelType w:val="hybridMultilevel"/>
    <w:tmpl w:val="D58AB5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5E4119"/>
    <w:multiLevelType w:val="hybridMultilevel"/>
    <w:tmpl w:val="31C25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0419B2"/>
    <w:multiLevelType w:val="hybridMultilevel"/>
    <w:tmpl w:val="1220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2139FE"/>
    <w:multiLevelType w:val="hybridMultilevel"/>
    <w:tmpl w:val="F8E64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D87DAD"/>
    <w:multiLevelType w:val="hybridMultilevel"/>
    <w:tmpl w:val="6D08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4"/>
  </w:num>
  <w:num w:numId="6">
    <w:abstractNumId w:val="8"/>
  </w:num>
  <w:num w:numId="7">
    <w:abstractNumId w:val="0"/>
  </w:num>
  <w:num w:numId="8">
    <w:abstractNumId w:val="14"/>
  </w:num>
  <w:num w:numId="9">
    <w:abstractNumId w:val="12"/>
  </w:num>
  <w:num w:numId="10">
    <w:abstractNumId w:val="1"/>
  </w:num>
  <w:num w:numId="11">
    <w:abstractNumId w:val="5"/>
  </w:num>
  <w:num w:numId="12">
    <w:abstractNumId w:val="15"/>
  </w:num>
  <w:num w:numId="13">
    <w:abstractNumId w:val="13"/>
  </w:num>
  <w:num w:numId="14">
    <w:abstractNumId w:val="16"/>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4A"/>
    <w:rsid w:val="00007B38"/>
    <w:rsid w:val="00014456"/>
    <w:rsid w:val="000540D2"/>
    <w:rsid w:val="000579C8"/>
    <w:rsid w:val="000731E0"/>
    <w:rsid w:val="0008304A"/>
    <w:rsid w:val="00096EBB"/>
    <w:rsid w:val="000A1170"/>
    <w:rsid w:val="000B4149"/>
    <w:rsid w:val="000D11D5"/>
    <w:rsid w:val="000E35D9"/>
    <w:rsid w:val="000E79F9"/>
    <w:rsid w:val="00124814"/>
    <w:rsid w:val="001250CA"/>
    <w:rsid w:val="00151CCC"/>
    <w:rsid w:val="001A262E"/>
    <w:rsid w:val="001A7209"/>
    <w:rsid w:val="001B0C9C"/>
    <w:rsid w:val="001C762B"/>
    <w:rsid w:val="001F730C"/>
    <w:rsid w:val="002046CF"/>
    <w:rsid w:val="0021015B"/>
    <w:rsid w:val="00211316"/>
    <w:rsid w:val="00215340"/>
    <w:rsid w:val="0022774F"/>
    <w:rsid w:val="00246BBC"/>
    <w:rsid w:val="002572B3"/>
    <w:rsid w:val="00267A16"/>
    <w:rsid w:val="002730EE"/>
    <w:rsid w:val="0027319F"/>
    <w:rsid w:val="002C77E9"/>
    <w:rsid w:val="002D0BA3"/>
    <w:rsid w:val="00300383"/>
    <w:rsid w:val="0030085D"/>
    <w:rsid w:val="00300DE9"/>
    <w:rsid w:val="003301EA"/>
    <w:rsid w:val="00343AE3"/>
    <w:rsid w:val="00345D9F"/>
    <w:rsid w:val="0035020F"/>
    <w:rsid w:val="00356257"/>
    <w:rsid w:val="003659CD"/>
    <w:rsid w:val="0037799E"/>
    <w:rsid w:val="003960DB"/>
    <w:rsid w:val="003A21AB"/>
    <w:rsid w:val="003D7796"/>
    <w:rsid w:val="00403EFA"/>
    <w:rsid w:val="004520D8"/>
    <w:rsid w:val="004830EC"/>
    <w:rsid w:val="0048453E"/>
    <w:rsid w:val="004954EF"/>
    <w:rsid w:val="00495718"/>
    <w:rsid w:val="004A0EC1"/>
    <w:rsid w:val="004A59FF"/>
    <w:rsid w:val="004B1B80"/>
    <w:rsid w:val="004D2B6C"/>
    <w:rsid w:val="005404AA"/>
    <w:rsid w:val="00560271"/>
    <w:rsid w:val="00560C76"/>
    <w:rsid w:val="0056242E"/>
    <w:rsid w:val="005670C3"/>
    <w:rsid w:val="00574A92"/>
    <w:rsid w:val="00596B5F"/>
    <w:rsid w:val="005C1B51"/>
    <w:rsid w:val="005E41B3"/>
    <w:rsid w:val="005E5E7C"/>
    <w:rsid w:val="00601E86"/>
    <w:rsid w:val="006125B5"/>
    <w:rsid w:val="00616DE1"/>
    <w:rsid w:val="00641128"/>
    <w:rsid w:val="00647B0D"/>
    <w:rsid w:val="00660483"/>
    <w:rsid w:val="00677DC4"/>
    <w:rsid w:val="00682988"/>
    <w:rsid w:val="0068549A"/>
    <w:rsid w:val="006933C2"/>
    <w:rsid w:val="006B1329"/>
    <w:rsid w:val="006C2DAE"/>
    <w:rsid w:val="006D0E5B"/>
    <w:rsid w:val="006E0FB0"/>
    <w:rsid w:val="00706872"/>
    <w:rsid w:val="00717046"/>
    <w:rsid w:val="007231F3"/>
    <w:rsid w:val="007239DF"/>
    <w:rsid w:val="00742A63"/>
    <w:rsid w:val="007935CF"/>
    <w:rsid w:val="00795AB2"/>
    <w:rsid w:val="00797992"/>
    <w:rsid w:val="007A6244"/>
    <w:rsid w:val="007B16BE"/>
    <w:rsid w:val="007B27E9"/>
    <w:rsid w:val="007C14E4"/>
    <w:rsid w:val="007C4342"/>
    <w:rsid w:val="007E22DE"/>
    <w:rsid w:val="007E717F"/>
    <w:rsid w:val="007E7ACB"/>
    <w:rsid w:val="008003DB"/>
    <w:rsid w:val="00804B9D"/>
    <w:rsid w:val="0081218D"/>
    <w:rsid w:val="00825386"/>
    <w:rsid w:val="008309B7"/>
    <w:rsid w:val="00834D1B"/>
    <w:rsid w:val="008536E9"/>
    <w:rsid w:val="00856527"/>
    <w:rsid w:val="008944BE"/>
    <w:rsid w:val="008B18E6"/>
    <w:rsid w:val="008C5509"/>
    <w:rsid w:val="008E0A4D"/>
    <w:rsid w:val="008F07C9"/>
    <w:rsid w:val="008F4F79"/>
    <w:rsid w:val="00911232"/>
    <w:rsid w:val="009211BC"/>
    <w:rsid w:val="0093103A"/>
    <w:rsid w:val="00995C32"/>
    <w:rsid w:val="009B7159"/>
    <w:rsid w:val="009C276D"/>
    <w:rsid w:val="009C3B65"/>
    <w:rsid w:val="009D62A3"/>
    <w:rsid w:val="00A01D7A"/>
    <w:rsid w:val="00A025CF"/>
    <w:rsid w:val="00A36BFE"/>
    <w:rsid w:val="00A77B17"/>
    <w:rsid w:val="00A96CC7"/>
    <w:rsid w:val="00AB38D5"/>
    <w:rsid w:val="00AF2205"/>
    <w:rsid w:val="00B05CAF"/>
    <w:rsid w:val="00B13CDF"/>
    <w:rsid w:val="00B14A36"/>
    <w:rsid w:val="00B26A4B"/>
    <w:rsid w:val="00B321BE"/>
    <w:rsid w:val="00B353E2"/>
    <w:rsid w:val="00B51FB5"/>
    <w:rsid w:val="00B53478"/>
    <w:rsid w:val="00B625A9"/>
    <w:rsid w:val="00B7621B"/>
    <w:rsid w:val="00B83ECE"/>
    <w:rsid w:val="00BA6FCE"/>
    <w:rsid w:val="00BC01F9"/>
    <w:rsid w:val="00BD6E9B"/>
    <w:rsid w:val="00BE18D5"/>
    <w:rsid w:val="00BE51E7"/>
    <w:rsid w:val="00BE7C80"/>
    <w:rsid w:val="00C05686"/>
    <w:rsid w:val="00C173EA"/>
    <w:rsid w:val="00C42176"/>
    <w:rsid w:val="00C8743B"/>
    <w:rsid w:val="00CC5DCB"/>
    <w:rsid w:val="00CC642A"/>
    <w:rsid w:val="00D03351"/>
    <w:rsid w:val="00D608DB"/>
    <w:rsid w:val="00D63DE5"/>
    <w:rsid w:val="00D82D94"/>
    <w:rsid w:val="00D83D97"/>
    <w:rsid w:val="00D90807"/>
    <w:rsid w:val="00D93144"/>
    <w:rsid w:val="00DA4610"/>
    <w:rsid w:val="00DC78BB"/>
    <w:rsid w:val="00DF2405"/>
    <w:rsid w:val="00DF6E4B"/>
    <w:rsid w:val="00E154A4"/>
    <w:rsid w:val="00E36316"/>
    <w:rsid w:val="00E60E93"/>
    <w:rsid w:val="00E91B74"/>
    <w:rsid w:val="00E93B49"/>
    <w:rsid w:val="00EA2F73"/>
    <w:rsid w:val="00EA6667"/>
    <w:rsid w:val="00EB1B5E"/>
    <w:rsid w:val="00EB6673"/>
    <w:rsid w:val="00EC354A"/>
    <w:rsid w:val="00EC751E"/>
    <w:rsid w:val="00ED1AB8"/>
    <w:rsid w:val="00ED5B33"/>
    <w:rsid w:val="00EE1EFB"/>
    <w:rsid w:val="00EE3818"/>
    <w:rsid w:val="00EF215C"/>
    <w:rsid w:val="00EF50D9"/>
    <w:rsid w:val="00EF58ED"/>
    <w:rsid w:val="00EF76E4"/>
    <w:rsid w:val="00F111C3"/>
    <w:rsid w:val="00F31479"/>
    <w:rsid w:val="00F46AD9"/>
    <w:rsid w:val="00F63D80"/>
    <w:rsid w:val="00F64F32"/>
    <w:rsid w:val="00F67D2D"/>
    <w:rsid w:val="00F70BA3"/>
    <w:rsid w:val="00F72910"/>
    <w:rsid w:val="00F80370"/>
    <w:rsid w:val="00FB3244"/>
    <w:rsid w:val="00FB3A0C"/>
    <w:rsid w:val="00FB3A68"/>
    <w:rsid w:val="00FC5339"/>
    <w:rsid w:val="00FD3AA7"/>
    <w:rsid w:val="00FD7458"/>
    <w:rsid w:val="00FE3D71"/>
    <w:rsid w:val="00FE4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6BD72E-68EB-4F4A-9EAF-3A48F621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339"/>
    <w:pPr>
      <w:spacing w:after="0"/>
    </w:pPr>
    <w:rPr>
      <w:rFonts w:ascii="Arial" w:hAnsi="Arial"/>
      <w:sz w:val="24"/>
    </w:rPr>
  </w:style>
  <w:style w:type="paragraph" w:styleId="Heading1">
    <w:name w:val="heading 1"/>
    <w:basedOn w:val="Normal"/>
    <w:next w:val="Normal"/>
    <w:link w:val="Heading1Char"/>
    <w:qFormat/>
    <w:rsid w:val="00E93B49"/>
    <w:pPr>
      <w:keepNext/>
      <w:keepLines/>
      <w:spacing w:before="480"/>
      <w:outlineLvl w:val="0"/>
    </w:pPr>
    <w:rPr>
      <w:rFonts w:ascii="Tahoma" w:eastAsiaTheme="majorEastAsia" w:hAnsi="Tahoma" w:cstheme="majorBidi"/>
      <w:b/>
      <w:bCs/>
      <w:sz w:val="28"/>
      <w:szCs w:val="28"/>
    </w:rPr>
  </w:style>
  <w:style w:type="paragraph" w:styleId="Heading2">
    <w:name w:val="heading 2"/>
    <w:basedOn w:val="Normal"/>
    <w:next w:val="Normal"/>
    <w:link w:val="Heading2Char"/>
    <w:uiPriority w:val="9"/>
    <w:unhideWhenUsed/>
    <w:qFormat/>
    <w:rsid w:val="00FB324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93B49"/>
    <w:pPr>
      <w:keepNext/>
      <w:keepLines/>
      <w:spacing w:before="200"/>
      <w:outlineLvl w:val="2"/>
    </w:pPr>
    <w:rPr>
      <w:rFonts w:ascii="Tahoma" w:eastAsiaTheme="majorEastAsia" w:hAnsi="Tahom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B49"/>
    <w:rPr>
      <w:rFonts w:ascii="Tahoma" w:eastAsiaTheme="majorEastAsia" w:hAnsi="Tahoma" w:cstheme="majorBidi"/>
      <w:b/>
      <w:bCs/>
      <w:sz w:val="28"/>
      <w:szCs w:val="28"/>
    </w:rPr>
  </w:style>
  <w:style w:type="character" w:customStyle="1" w:styleId="Heading2Char">
    <w:name w:val="Heading 2 Char"/>
    <w:basedOn w:val="DefaultParagraphFont"/>
    <w:link w:val="Heading2"/>
    <w:uiPriority w:val="9"/>
    <w:rsid w:val="00FB3244"/>
    <w:rPr>
      <w:rFonts w:ascii="Arial" w:eastAsiaTheme="majorEastAsia" w:hAnsi="Arial" w:cstheme="majorBidi"/>
      <w:b/>
      <w:bCs/>
      <w:sz w:val="24"/>
      <w:szCs w:val="26"/>
    </w:rPr>
  </w:style>
  <w:style w:type="paragraph" w:styleId="NoSpacing">
    <w:name w:val="No Spacing"/>
    <w:link w:val="NoSpacingChar"/>
    <w:uiPriority w:val="1"/>
    <w:qFormat/>
    <w:rsid w:val="00FC5339"/>
    <w:pPr>
      <w:spacing w:after="0" w:line="240" w:lineRule="auto"/>
    </w:pPr>
    <w:rPr>
      <w:rFonts w:ascii="Arial" w:hAnsi="Arial"/>
      <w:sz w:val="24"/>
    </w:rPr>
  </w:style>
  <w:style w:type="character" w:customStyle="1" w:styleId="Heading3Char">
    <w:name w:val="Heading 3 Char"/>
    <w:basedOn w:val="DefaultParagraphFont"/>
    <w:link w:val="Heading3"/>
    <w:uiPriority w:val="9"/>
    <w:rsid w:val="00E93B49"/>
    <w:rPr>
      <w:rFonts w:ascii="Tahoma" w:eastAsiaTheme="majorEastAsia" w:hAnsi="Tahoma" w:cstheme="majorBidi"/>
      <w:b/>
      <w:bCs/>
      <w:sz w:val="24"/>
    </w:rPr>
  </w:style>
  <w:style w:type="paragraph" w:styleId="Title">
    <w:name w:val="Title"/>
    <w:basedOn w:val="Normal"/>
    <w:next w:val="Normal"/>
    <w:link w:val="TitleChar"/>
    <w:qFormat/>
    <w:rsid w:val="007E717F"/>
    <w:pPr>
      <w:spacing w:after="300" w:line="240" w:lineRule="auto"/>
      <w:contextualSpacing/>
    </w:pPr>
    <w:rPr>
      <w:rFonts w:ascii="Tahoma" w:eastAsiaTheme="majorEastAsia" w:hAnsi="Tahoma" w:cstheme="majorBidi"/>
      <w:spacing w:val="5"/>
      <w:kern w:val="28"/>
      <w:sz w:val="52"/>
      <w:szCs w:val="52"/>
    </w:rPr>
  </w:style>
  <w:style w:type="character" w:customStyle="1" w:styleId="TitleChar">
    <w:name w:val="Title Char"/>
    <w:basedOn w:val="DefaultParagraphFont"/>
    <w:link w:val="Title"/>
    <w:uiPriority w:val="10"/>
    <w:rsid w:val="007E717F"/>
    <w:rPr>
      <w:rFonts w:ascii="Tahoma" w:eastAsiaTheme="majorEastAsia" w:hAnsi="Tahoma" w:cstheme="majorBidi"/>
      <w:spacing w:val="5"/>
      <w:kern w:val="28"/>
      <w:sz w:val="52"/>
      <w:szCs w:val="52"/>
    </w:rPr>
  </w:style>
  <w:style w:type="paragraph" w:styleId="Subtitle">
    <w:name w:val="Subtitle"/>
    <w:basedOn w:val="Normal"/>
    <w:next w:val="Normal"/>
    <w:link w:val="SubtitleChar"/>
    <w:uiPriority w:val="11"/>
    <w:qFormat/>
    <w:rsid w:val="00E93B49"/>
    <w:pPr>
      <w:numPr>
        <w:ilvl w:val="1"/>
      </w:numPr>
    </w:pPr>
    <w:rPr>
      <w:rFonts w:ascii="Tahoma" w:eastAsiaTheme="majorEastAsia" w:hAnsi="Tahoma" w:cstheme="majorBidi"/>
      <w:i/>
      <w:iCs/>
      <w:spacing w:val="15"/>
      <w:szCs w:val="24"/>
    </w:rPr>
  </w:style>
  <w:style w:type="character" w:customStyle="1" w:styleId="SubtitleChar">
    <w:name w:val="Subtitle Char"/>
    <w:basedOn w:val="DefaultParagraphFont"/>
    <w:link w:val="Subtitle"/>
    <w:uiPriority w:val="11"/>
    <w:rsid w:val="00E93B49"/>
    <w:rPr>
      <w:rFonts w:ascii="Tahoma" w:eastAsiaTheme="majorEastAsia" w:hAnsi="Tahoma" w:cstheme="majorBidi"/>
      <w:i/>
      <w:iCs/>
      <w:spacing w:val="15"/>
      <w:sz w:val="24"/>
      <w:szCs w:val="24"/>
    </w:rPr>
  </w:style>
  <w:style w:type="character" w:styleId="SubtleEmphasis">
    <w:name w:val="Subtle Emphasis"/>
    <w:basedOn w:val="DefaultParagraphFont"/>
    <w:uiPriority w:val="19"/>
    <w:qFormat/>
    <w:rsid w:val="00FC5339"/>
    <w:rPr>
      <w:i/>
      <w:iCs/>
      <w:color w:val="808080" w:themeColor="text1" w:themeTint="7F"/>
    </w:rPr>
  </w:style>
  <w:style w:type="character" w:styleId="Emphasis">
    <w:name w:val="Emphasis"/>
    <w:basedOn w:val="DefaultParagraphFont"/>
    <w:uiPriority w:val="20"/>
    <w:qFormat/>
    <w:rsid w:val="00FC5339"/>
    <w:rPr>
      <w:i/>
      <w:iCs/>
    </w:rPr>
  </w:style>
  <w:style w:type="character" w:styleId="IntenseEmphasis">
    <w:name w:val="Intense Emphasis"/>
    <w:basedOn w:val="DefaultParagraphFont"/>
    <w:uiPriority w:val="21"/>
    <w:qFormat/>
    <w:rsid w:val="00E93B49"/>
    <w:rPr>
      <w:b/>
      <w:bCs/>
      <w:i/>
      <w:iCs/>
      <w:color w:val="auto"/>
    </w:rPr>
  </w:style>
  <w:style w:type="character" w:styleId="Strong">
    <w:name w:val="Strong"/>
    <w:basedOn w:val="DefaultParagraphFont"/>
    <w:uiPriority w:val="22"/>
    <w:qFormat/>
    <w:rsid w:val="00E93B49"/>
    <w:rPr>
      <w:b/>
      <w:bCs/>
    </w:rPr>
  </w:style>
  <w:style w:type="paragraph" w:styleId="Quote">
    <w:name w:val="Quote"/>
    <w:basedOn w:val="Normal"/>
    <w:next w:val="Normal"/>
    <w:link w:val="QuoteChar"/>
    <w:uiPriority w:val="29"/>
    <w:qFormat/>
    <w:rsid w:val="00E93B49"/>
    <w:rPr>
      <w:i/>
      <w:iCs/>
    </w:rPr>
  </w:style>
  <w:style w:type="character" w:customStyle="1" w:styleId="QuoteChar">
    <w:name w:val="Quote Char"/>
    <w:basedOn w:val="DefaultParagraphFont"/>
    <w:link w:val="Quote"/>
    <w:uiPriority w:val="29"/>
    <w:rsid w:val="00E93B49"/>
    <w:rPr>
      <w:rFonts w:ascii="Arial" w:hAnsi="Arial"/>
      <w:i/>
      <w:iCs/>
      <w:sz w:val="24"/>
    </w:rPr>
  </w:style>
  <w:style w:type="paragraph" w:styleId="IntenseQuote">
    <w:name w:val="Intense Quote"/>
    <w:basedOn w:val="Normal"/>
    <w:next w:val="Normal"/>
    <w:link w:val="IntenseQuoteChar"/>
    <w:uiPriority w:val="30"/>
    <w:qFormat/>
    <w:rsid w:val="00717046"/>
    <w:pPr>
      <w:spacing w:before="200" w:after="280"/>
      <w:ind w:left="936" w:right="936"/>
    </w:pPr>
    <w:rPr>
      <w:b/>
      <w:bCs/>
      <w:i/>
      <w:iCs/>
    </w:rPr>
  </w:style>
  <w:style w:type="character" w:customStyle="1" w:styleId="IntenseQuoteChar">
    <w:name w:val="Intense Quote Char"/>
    <w:basedOn w:val="DefaultParagraphFont"/>
    <w:link w:val="IntenseQuote"/>
    <w:uiPriority w:val="30"/>
    <w:rsid w:val="00717046"/>
    <w:rPr>
      <w:rFonts w:ascii="Arial" w:hAnsi="Arial"/>
      <w:b/>
      <w:bCs/>
      <w:i/>
      <w:iCs/>
      <w:sz w:val="24"/>
    </w:rPr>
  </w:style>
  <w:style w:type="character" w:styleId="SubtleReference">
    <w:name w:val="Subtle Reference"/>
    <w:basedOn w:val="DefaultParagraphFont"/>
    <w:uiPriority w:val="31"/>
    <w:qFormat/>
    <w:rsid w:val="00E93B49"/>
    <w:rPr>
      <w:smallCaps/>
      <w:color w:val="auto"/>
      <w:u w:val="single"/>
    </w:rPr>
  </w:style>
  <w:style w:type="character" w:styleId="IntenseReference">
    <w:name w:val="Intense Reference"/>
    <w:basedOn w:val="DefaultParagraphFont"/>
    <w:uiPriority w:val="32"/>
    <w:qFormat/>
    <w:rsid w:val="00E93B49"/>
    <w:rPr>
      <w:b/>
      <w:bCs/>
      <w:smallCaps/>
      <w:color w:val="auto"/>
      <w:spacing w:val="5"/>
      <w:u w:val="single"/>
    </w:rPr>
  </w:style>
  <w:style w:type="character" w:styleId="BookTitle">
    <w:name w:val="Book Title"/>
    <w:basedOn w:val="DefaultParagraphFont"/>
    <w:uiPriority w:val="33"/>
    <w:qFormat/>
    <w:rsid w:val="00E93B49"/>
    <w:rPr>
      <w:b/>
      <w:bCs/>
      <w:smallCaps/>
      <w:spacing w:val="5"/>
    </w:rPr>
  </w:style>
  <w:style w:type="paragraph" w:styleId="ListParagraph">
    <w:name w:val="List Paragraph"/>
    <w:basedOn w:val="Normal"/>
    <w:uiPriority w:val="34"/>
    <w:qFormat/>
    <w:rsid w:val="00E93B49"/>
    <w:pPr>
      <w:ind w:left="720"/>
      <w:contextualSpacing/>
    </w:pPr>
  </w:style>
  <w:style w:type="paragraph" w:customStyle="1" w:styleId="Default">
    <w:name w:val="Default"/>
    <w:rsid w:val="00C173E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173EA"/>
    <w:pPr>
      <w:tabs>
        <w:tab w:val="center" w:pos="4513"/>
        <w:tab w:val="right" w:pos="9026"/>
      </w:tabs>
      <w:spacing w:line="240" w:lineRule="auto"/>
    </w:pPr>
  </w:style>
  <w:style w:type="character" w:customStyle="1" w:styleId="HeaderChar">
    <w:name w:val="Header Char"/>
    <w:basedOn w:val="DefaultParagraphFont"/>
    <w:link w:val="Header"/>
    <w:uiPriority w:val="99"/>
    <w:rsid w:val="00C173EA"/>
    <w:rPr>
      <w:rFonts w:ascii="Arial" w:hAnsi="Arial"/>
      <w:sz w:val="24"/>
    </w:rPr>
  </w:style>
  <w:style w:type="paragraph" w:styleId="Footer">
    <w:name w:val="footer"/>
    <w:basedOn w:val="Normal"/>
    <w:link w:val="FooterChar"/>
    <w:uiPriority w:val="99"/>
    <w:unhideWhenUsed/>
    <w:rsid w:val="00C173EA"/>
    <w:pPr>
      <w:tabs>
        <w:tab w:val="center" w:pos="4513"/>
        <w:tab w:val="right" w:pos="9026"/>
      </w:tabs>
      <w:spacing w:line="240" w:lineRule="auto"/>
    </w:pPr>
  </w:style>
  <w:style w:type="character" w:customStyle="1" w:styleId="FooterChar">
    <w:name w:val="Footer Char"/>
    <w:basedOn w:val="DefaultParagraphFont"/>
    <w:link w:val="Footer"/>
    <w:uiPriority w:val="99"/>
    <w:rsid w:val="00C173EA"/>
    <w:rPr>
      <w:rFonts w:ascii="Arial" w:hAnsi="Arial"/>
      <w:sz w:val="24"/>
    </w:rPr>
  </w:style>
  <w:style w:type="paragraph" w:styleId="BalloonText">
    <w:name w:val="Balloon Text"/>
    <w:basedOn w:val="Normal"/>
    <w:link w:val="BalloonTextChar"/>
    <w:uiPriority w:val="99"/>
    <w:semiHidden/>
    <w:unhideWhenUsed/>
    <w:rsid w:val="00C17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EA"/>
    <w:rPr>
      <w:rFonts w:ascii="Tahoma" w:hAnsi="Tahoma" w:cs="Tahoma"/>
      <w:sz w:val="16"/>
      <w:szCs w:val="16"/>
    </w:rPr>
  </w:style>
  <w:style w:type="paragraph" w:styleId="TOCHeading">
    <w:name w:val="TOC Heading"/>
    <w:basedOn w:val="Heading1"/>
    <w:next w:val="Normal"/>
    <w:uiPriority w:val="39"/>
    <w:semiHidden/>
    <w:unhideWhenUsed/>
    <w:qFormat/>
    <w:rsid w:val="00856527"/>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856527"/>
    <w:pPr>
      <w:spacing w:after="100"/>
    </w:pPr>
  </w:style>
  <w:style w:type="paragraph" w:styleId="TOC2">
    <w:name w:val="toc 2"/>
    <w:basedOn w:val="Normal"/>
    <w:next w:val="Normal"/>
    <w:autoRedefine/>
    <w:uiPriority w:val="39"/>
    <w:unhideWhenUsed/>
    <w:rsid w:val="00300383"/>
    <w:pPr>
      <w:tabs>
        <w:tab w:val="right" w:leader="dot" w:pos="9344"/>
      </w:tabs>
      <w:spacing w:line="240" w:lineRule="auto"/>
      <w:ind w:left="238"/>
    </w:pPr>
  </w:style>
  <w:style w:type="character" w:styleId="Hyperlink">
    <w:name w:val="Hyperlink"/>
    <w:basedOn w:val="DefaultParagraphFont"/>
    <w:uiPriority w:val="99"/>
    <w:unhideWhenUsed/>
    <w:rsid w:val="00856527"/>
    <w:rPr>
      <w:color w:val="0000FF" w:themeColor="hyperlink"/>
      <w:u w:val="single"/>
    </w:rPr>
  </w:style>
  <w:style w:type="character" w:customStyle="1" w:styleId="NoSpacingChar">
    <w:name w:val="No Spacing Char"/>
    <w:basedOn w:val="DefaultParagraphFont"/>
    <w:link w:val="NoSpacing"/>
    <w:uiPriority w:val="1"/>
    <w:rsid w:val="006D0E5B"/>
    <w:rPr>
      <w:rFonts w:ascii="Arial" w:hAnsi="Arial"/>
      <w:sz w:val="24"/>
    </w:rPr>
  </w:style>
  <w:style w:type="paragraph" w:styleId="CommentText">
    <w:name w:val="annotation text"/>
    <w:basedOn w:val="Normal"/>
    <w:link w:val="CommentTextChar"/>
    <w:uiPriority w:val="99"/>
    <w:semiHidden/>
    <w:unhideWhenUsed/>
    <w:rsid w:val="00EC354A"/>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C354A"/>
    <w:rPr>
      <w:sz w:val="20"/>
      <w:szCs w:val="20"/>
    </w:rPr>
  </w:style>
  <w:style w:type="character" w:styleId="UnresolvedMention">
    <w:name w:val="Unresolved Mention"/>
    <w:basedOn w:val="DefaultParagraphFont"/>
    <w:uiPriority w:val="99"/>
    <w:semiHidden/>
    <w:unhideWhenUsed/>
    <w:rsid w:val="00FB3244"/>
    <w:rPr>
      <w:color w:val="808080"/>
      <w:shd w:val="clear" w:color="auto" w:fill="E6E6E6"/>
    </w:rPr>
  </w:style>
  <w:style w:type="paragraph" w:styleId="BodyTextIndent">
    <w:name w:val="Body Text Indent"/>
    <w:basedOn w:val="Normal"/>
    <w:link w:val="BodyTextIndentChar"/>
    <w:semiHidden/>
    <w:rsid w:val="00EF50D9"/>
    <w:pPr>
      <w:spacing w:line="240" w:lineRule="auto"/>
      <w:ind w:left="720"/>
    </w:pPr>
    <w:rPr>
      <w:rFonts w:eastAsia="Times New Roman" w:cs="Arial"/>
      <w:sz w:val="22"/>
      <w:szCs w:val="24"/>
    </w:rPr>
  </w:style>
  <w:style w:type="character" w:customStyle="1" w:styleId="BodyTextIndentChar">
    <w:name w:val="Body Text Indent Char"/>
    <w:basedOn w:val="DefaultParagraphFont"/>
    <w:link w:val="BodyTextIndent"/>
    <w:semiHidden/>
    <w:rsid w:val="00EF50D9"/>
    <w:rPr>
      <w:rFonts w:ascii="Arial" w:eastAsia="Times New Roman" w:hAnsi="Arial" w:cs="Arial"/>
      <w:szCs w:val="24"/>
    </w:rPr>
  </w:style>
  <w:style w:type="character" w:styleId="CommentReference">
    <w:name w:val="annotation reference"/>
    <w:basedOn w:val="DefaultParagraphFont"/>
    <w:uiPriority w:val="99"/>
    <w:semiHidden/>
    <w:unhideWhenUsed/>
    <w:rsid w:val="00B83ECE"/>
    <w:rPr>
      <w:sz w:val="16"/>
      <w:szCs w:val="16"/>
    </w:rPr>
  </w:style>
  <w:style w:type="paragraph" w:styleId="CommentSubject">
    <w:name w:val="annotation subject"/>
    <w:basedOn w:val="CommentText"/>
    <w:next w:val="CommentText"/>
    <w:link w:val="CommentSubjectChar"/>
    <w:uiPriority w:val="99"/>
    <w:semiHidden/>
    <w:unhideWhenUsed/>
    <w:rsid w:val="00B83ECE"/>
    <w:pPr>
      <w:spacing w:after="0"/>
    </w:pPr>
    <w:rPr>
      <w:rFonts w:ascii="Arial" w:hAnsi="Arial"/>
      <w:b/>
      <w:bCs/>
    </w:rPr>
  </w:style>
  <w:style w:type="character" w:customStyle="1" w:styleId="CommentSubjectChar">
    <w:name w:val="Comment Subject Char"/>
    <w:basedOn w:val="CommentTextChar"/>
    <w:link w:val="CommentSubject"/>
    <w:uiPriority w:val="99"/>
    <w:semiHidden/>
    <w:rsid w:val="00B83ECE"/>
    <w:rPr>
      <w:rFonts w:ascii="Arial" w:hAnsi="Arial"/>
      <w:b/>
      <w:bCs/>
      <w:sz w:val="20"/>
      <w:szCs w:val="20"/>
    </w:rPr>
  </w:style>
  <w:style w:type="table" w:styleId="TableGrid">
    <w:name w:val="Table Grid"/>
    <w:basedOn w:val="TableNormal"/>
    <w:uiPriority w:val="39"/>
    <w:rsid w:val="00F6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1467">
      <w:bodyDiv w:val="1"/>
      <w:marLeft w:val="0"/>
      <w:marRight w:val="0"/>
      <w:marTop w:val="0"/>
      <w:marBottom w:val="0"/>
      <w:divBdr>
        <w:top w:val="none" w:sz="0" w:space="0" w:color="auto"/>
        <w:left w:val="none" w:sz="0" w:space="0" w:color="auto"/>
        <w:bottom w:val="none" w:sz="0" w:space="0" w:color="auto"/>
        <w:right w:val="none" w:sz="0" w:space="0" w:color="auto"/>
      </w:divBdr>
      <w:divsChild>
        <w:div w:id="1978754556">
          <w:marLeft w:val="0"/>
          <w:marRight w:val="0"/>
          <w:marTop w:val="0"/>
          <w:marBottom w:val="0"/>
          <w:divBdr>
            <w:top w:val="none" w:sz="0" w:space="0" w:color="auto"/>
            <w:left w:val="none" w:sz="0" w:space="0" w:color="auto"/>
            <w:bottom w:val="none" w:sz="0" w:space="0" w:color="auto"/>
            <w:right w:val="none" w:sz="0" w:space="0" w:color="auto"/>
          </w:divBdr>
        </w:div>
      </w:divsChild>
    </w:div>
    <w:div w:id="1825848530">
      <w:bodyDiv w:val="1"/>
      <w:marLeft w:val="0"/>
      <w:marRight w:val="0"/>
      <w:marTop w:val="0"/>
      <w:marBottom w:val="0"/>
      <w:divBdr>
        <w:top w:val="none" w:sz="0" w:space="0" w:color="auto"/>
        <w:left w:val="none" w:sz="0" w:space="0" w:color="auto"/>
        <w:bottom w:val="none" w:sz="0" w:space="0" w:color="auto"/>
        <w:right w:val="none" w:sz="0" w:space="0" w:color="auto"/>
      </w:divBdr>
    </w:div>
    <w:div w:id="19185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EC33-E36E-4797-B244-3DCD6ED0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 McClure</dc:creator>
  <cp:keywords/>
  <dc:description/>
  <cp:lastModifiedBy>James Clark</cp:lastModifiedBy>
  <cp:revision>3</cp:revision>
  <cp:lastPrinted>2018-10-19T13:02:00Z</cp:lastPrinted>
  <dcterms:created xsi:type="dcterms:W3CDTF">2019-01-29T09:32:00Z</dcterms:created>
  <dcterms:modified xsi:type="dcterms:W3CDTF">2019-01-29T11:26:00Z</dcterms:modified>
</cp:coreProperties>
</file>